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D41B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662A0778" w14:textId="14A644F0" w:rsidR="009C0DD0" w:rsidRPr="00282310" w:rsidRDefault="00282310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310">
        <w:rPr>
          <w:rFonts w:ascii="Times New Roman" w:hAnsi="Times New Roman"/>
          <w:bCs/>
          <w:sz w:val="24"/>
          <w:szCs w:val="24"/>
        </w:rPr>
        <w:t>Ismertesse a katasztrófavédelem feladatrendszerét</w:t>
      </w:r>
      <w:r w:rsidR="005D597E">
        <w:rPr>
          <w:rFonts w:ascii="Times New Roman" w:hAnsi="Times New Roman"/>
          <w:bCs/>
          <w:sz w:val="24"/>
          <w:szCs w:val="24"/>
        </w:rPr>
        <w:t xml:space="preserve">, benne helyezze el a polgári védelmi feladatok </w:t>
      </w:r>
      <w:proofErr w:type="spellStart"/>
      <w:r w:rsidR="005D597E">
        <w:rPr>
          <w:rFonts w:ascii="Times New Roman" w:hAnsi="Times New Roman"/>
          <w:bCs/>
          <w:sz w:val="24"/>
          <w:szCs w:val="24"/>
        </w:rPr>
        <w:t>irányításáéert</w:t>
      </w:r>
      <w:proofErr w:type="spellEnd"/>
      <w:r w:rsidR="005D597E">
        <w:rPr>
          <w:rFonts w:ascii="Times New Roman" w:hAnsi="Times New Roman"/>
          <w:bCs/>
          <w:sz w:val="24"/>
          <w:szCs w:val="24"/>
        </w:rPr>
        <w:t xml:space="preserve"> felelős szervezeti elemeket</w:t>
      </w:r>
      <w:r w:rsidR="002138EE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2138EE">
        <w:rPr>
          <w:rFonts w:ascii="Times New Roman" w:hAnsi="Times New Roman"/>
          <w:bCs/>
          <w:sz w:val="24"/>
          <w:szCs w:val="24"/>
        </w:rPr>
        <w:t xml:space="preserve">feladataikat </w:t>
      </w:r>
      <w:r w:rsidR="005D597E">
        <w:rPr>
          <w:rFonts w:ascii="Times New Roman" w:hAnsi="Times New Roman"/>
          <w:bCs/>
          <w:sz w:val="24"/>
          <w:szCs w:val="24"/>
        </w:rPr>
        <w:t xml:space="preserve"> irányítási</w:t>
      </w:r>
      <w:proofErr w:type="gramEnd"/>
      <w:r w:rsidR="005D597E">
        <w:rPr>
          <w:rFonts w:ascii="Times New Roman" w:hAnsi="Times New Roman"/>
          <w:bCs/>
          <w:sz w:val="24"/>
          <w:szCs w:val="24"/>
        </w:rPr>
        <w:t xml:space="preserve"> szintenként. </w:t>
      </w:r>
    </w:p>
    <w:p w14:paraId="756D6394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0920E92" w14:textId="77C03388" w:rsidR="009C0DD0" w:rsidRPr="00282310" w:rsidRDefault="00282310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310">
        <w:rPr>
          <w:rFonts w:ascii="Times New Roman" w:hAnsi="Times New Roman"/>
          <w:bCs/>
          <w:sz w:val="24"/>
          <w:szCs w:val="24"/>
        </w:rPr>
        <w:t xml:space="preserve">Ismertesse a </w:t>
      </w:r>
      <w:r w:rsidR="005D597E">
        <w:rPr>
          <w:rFonts w:ascii="Times New Roman" w:hAnsi="Times New Roman"/>
          <w:bCs/>
          <w:sz w:val="24"/>
          <w:szCs w:val="24"/>
        </w:rPr>
        <w:t xml:space="preserve">polgári védelem katasztrófavédelemmel kapcsolatos feladatait a Kat. alapján.  Fejtse ki a feladatok tartalmát. </w:t>
      </w:r>
    </w:p>
    <w:p w14:paraId="7E45966E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4EA8FE49" w14:textId="6999C07B" w:rsidR="009C0DD0" w:rsidRPr="005D597E" w:rsidRDefault="005D597E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Ismertesse a fegyveres összeütközések időszakában végrehajtandó polgári védelmi feladatokat a </w:t>
      </w:r>
      <w:proofErr w:type="spellStart"/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Hvt-ben</w:t>
      </w:r>
      <w:proofErr w:type="spellEnd"/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 </w:t>
      </w:r>
      <w:proofErr w:type="spellStart"/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megfogalmazottak</w:t>
      </w:r>
      <w:proofErr w:type="spellEnd"/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 szerint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, figyelemmel</w:t>
      </w:r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 a </w:t>
      </w:r>
      <w:proofErr w:type="spellStart"/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Vbö</w:t>
      </w:r>
      <w:proofErr w:type="spellEnd"/>
      <w:r w:rsidRPr="005D597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. 8. § (4) bekezdésé</w:t>
      </w:r>
      <w:r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 xml:space="preserve">ben foglaltakra. </w:t>
      </w:r>
      <w:r w:rsidR="002138EE">
        <w:rPr>
          <w:rFonts w:ascii="Times New Roman" w:hAnsi="Times New Roman"/>
          <w:color w:val="474747"/>
          <w:sz w:val="24"/>
          <w:szCs w:val="24"/>
          <w:shd w:val="clear" w:color="auto" w:fill="FFFFFF"/>
        </w:rPr>
        <w:t>Fejtse ki a feladatok tartalmát.</w:t>
      </w:r>
    </w:p>
    <w:p w14:paraId="4430135B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36365ED" w14:textId="3C13A760" w:rsidR="009C0DD0" w:rsidRPr="00A239A7" w:rsidRDefault="005D597E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Ismertesse a</w:t>
      </w:r>
      <w:r w:rsidR="002138EE">
        <w:rPr>
          <w:rFonts w:ascii="Times New Roman" w:hAnsi="Times New Roman"/>
          <w:sz w:val="24"/>
          <w:szCs w:val="24"/>
        </w:rPr>
        <w:t xml:space="preserve"> lakosságvédelem módszereit, azon belül a</w:t>
      </w:r>
      <w:r w:rsidR="00282310" w:rsidRPr="00A239A7">
        <w:rPr>
          <w:rFonts w:ascii="Times New Roman" w:hAnsi="Times New Roman"/>
          <w:sz w:val="24"/>
          <w:szCs w:val="24"/>
        </w:rPr>
        <w:t xml:space="preserve"> kitelepítés, a kimenekítés és a befogadás </w:t>
      </w:r>
      <w:r>
        <w:rPr>
          <w:rFonts w:ascii="Times New Roman" w:hAnsi="Times New Roman"/>
          <w:sz w:val="24"/>
          <w:szCs w:val="24"/>
        </w:rPr>
        <w:t xml:space="preserve">és visszatelepítés </w:t>
      </w:r>
      <w:r w:rsidR="003638E2">
        <w:rPr>
          <w:rFonts w:ascii="Times New Roman" w:hAnsi="Times New Roman"/>
          <w:sz w:val="24"/>
          <w:szCs w:val="24"/>
        </w:rPr>
        <w:t>feladatait, elrendelésükre jogosult személyeket</w:t>
      </w:r>
      <w:r w:rsidR="00282310" w:rsidRPr="00A239A7">
        <w:rPr>
          <w:rFonts w:ascii="Times New Roman" w:hAnsi="Times New Roman"/>
          <w:sz w:val="24"/>
          <w:szCs w:val="24"/>
        </w:rPr>
        <w:t xml:space="preserve">, </w:t>
      </w:r>
      <w:r w:rsidR="003638E2">
        <w:rPr>
          <w:rFonts w:ascii="Times New Roman" w:hAnsi="Times New Roman"/>
          <w:sz w:val="24"/>
          <w:szCs w:val="24"/>
        </w:rPr>
        <w:t xml:space="preserve">a </w:t>
      </w:r>
      <w:r w:rsidR="00282310" w:rsidRPr="00A239A7">
        <w:rPr>
          <w:rFonts w:ascii="Times New Roman" w:hAnsi="Times New Roman"/>
          <w:sz w:val="24"/>
          <w:szCs w:val="24"/>
        </w:rPr>
        <w:t>végrehajtás</w:t>
      </w:r>
      <w:r w:rsidR="003638E2">
        <w:rPr>
          <w:rFonts w:ascii="Times New Roman" w:hAnsi="Times New Roman"/>
          <w:sz w:val="24"/>
          <w:szCs w:val="24"/>
        </w:rPr>
        <w:t>uk rendjét.</w:t>
      </w:r>
    </w:p>
    <w:p w14:paraId="1749DCBD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7A5F583" w14:textId="11893E21" w:rsidR="009C0DD0" w:rsidRPr="00A239A7" w:rsidRDefault="00282310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lakosság riasztásának és tájékoztatásának célja formái, jogszabályi háttere, és megvalósításának gyakorlati kérdései</w:t>
      </w:r>
      <w:r w:rsidR="008163AC">
        <w:rPr>
          <w:rFonts w:ascii="Times New Roman" w:hAnsi="Times New Roman"/>
          <w:sz w:val="24"/>
          <w:szCs w:val="24"/>
        </w:rPr>
        <w:t>, a riasztás és a veszélyhelyzeti tájékoztatás közös szabályai. Ismertesse a katasztrófavédelmi riadó elrendelésének</w:t>
      </w:r>
      <w:r w:rsidR="007878A3">
        <w:rPr>
          <w:rFonts w:ascii="Times New Roman" w:hAnsi="Times New Roman"/>
          <w:sz w:val="24"/>
          <w:szCs w:val="24"/>
        </w:rPr>
        <w:t xml:space="preserve">, lefújásának jelzését. </w:t>
      </w:r>
    </w:p>
    <w:p w14:paraId="04C85492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14611E70" w14:textId="691DD7A2" w:rsidR="00D82FBB" w:rsidRPr="00A239A7" w:rsidRDefault="00282310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polgári védelem fogalma, alaprendeltetése, kialakulásának</w:t>
      </w:r>
      <w:r w:rsidR="003638E2">
        <w:rPr>
          <w:rFonts w:ascii="Times New Roman" w:hAnsi="Times New Roman"/>
          <w:sz w:val="24"/>
          <w:szCs w:val="24"/>
        </w:rPr>
        <w:t xml:space="preserve"> története</w:t>
      </w:r>
      <w:r w:rsidR="002E6B8D">
        <w:rPr>
          <w:rFonts w:ascii="Times New Roman" w:hAnsi="Times New Roman"/>
          <w:sz w:val="24"/>
          <w:szCs w:val="24"/>
        </w:rPr>
        <w:t xml:space="preserve">. </w:t>
      </w:r>
      <w:r w:rsidR="003638E2">
        <w:rPr>
          <w:rFonts w:ascii="Times New Roman" w:hAnsi="Times New Roman"/>
          <w:sz w:val="24"/>
          <w:szCs w:val="24"/>
        </w:rPr>
        <w:t xml:space="preserve"> </w:t>
      </w:r>
      <w:r w:rsidR="002E6B8D">
        <w:rPr>
          <w:rFonts w:ascii="Times New Roman" w:hAnsi="Times New Roman"/>
          <w:sz w:val="24"/>
          <w:szCs w:val="24"/>
        </w:rPr>
        <w:t>A</w:t>
      </w:r>
      <w:r w:rsidR="003638E2">
        <w:rPr>
          <w:rFonts w:ascii="Times New Roman" w:hAnsi="Times New Roman"/>
          <w:sz w:val="24"/>
          <w:szCs w:val="24"/>
        </w:rPr>
        <w:t xml:space="preserve"> jogelőd Légoltalom</w:t>
      </w:r>
      <w:r w:rsidR="002E6B8D">
        <w:rPr>
          <w:rFonts w:ascii="Times New Roman" w:hAnsi="Times New Roman"/>
          <w:sz w:val="24"/>
          <w:szCs w:val="24"/>
        </w:rPr>
        <w:t xml:space="preserve"> feladatai</w:t>
      </w:r>
      <w:r w:rsidRPr="00A239A7">
        <w:rPr>
          <w:rFonts w:ascii="Times New Roman" w:hAnsi="Times New Roman"/>
          <w:sz w:val="24"/>
          <w:szCs w:val="24"/>
        </w:rPr>
        <w:t xml:space="preserve">. A polgári védelmi szervezetek </w:t>
      </w:r>
      <w:r w:rsidR="003638E2">
        <w:rPr>
          <w:rFonts w:ascii="Times New Roman" w:hAnsi="Times New Roman"/>
          <w:sz w:val="24"/>
          <w:szCs w:val="24"/>
        </w:rPr>
        <w:t>egységeinek meg</w:t>
      </w:r>
      <w:r w:rsidRPr="00A239A7">
        <w:rPr>
          <w:rFonts w:ascii="Times New Roman" w:hAnsi="Times New Roman"/>
          <w:sz w:val="24"/>
          <w:szCs w:val="24"/>
        </w:rPr>
        <w:t>alakítása,</w:t>
      </w:r>
      <w:r w:rsidR="003638E2">
        <w:rPr>
          <w:rFonts w:ascii="Times New Roman" w:hAnsi="Times New Roman"/>
          <w:sz w:val="24"/>
          <w:szCs w:val="24"/>
        </w:rPr>
        <w:t xml:space="preserve"> a polgári védelmi egységek </w:t>
      </w:r>
      <w:proofErr w:type="spellStart"/>
      <w:r w:rsidR="003638E2">
        <w:rPr>
          <w:rFonts w:ascii="Times New Roman" w:hAnsi="Times New Roman"/>
          <w:sz w:val="24"/>
          <w:szCs w:val="24"/>
        </w:rPr>
        <w:t>tipusai</w:t>
      </w:r>
      <w:proofErr w:type="spellEnd"/>
      <w:r w:rsidR="003638E2">
        <w:rPr>
          <w:rFonts w:ascii="Times New Roman" w:hAnsi="Times New Roman"/>
          <w:sz w:val="24"/>
          <w:szCs w:val="24"/>
        </w:rPr>
        <w:t>, a szervezetek létszáma, a</w:t>
      </w:r>
      <w:r w:rsidRPr="00A239A7">
        <w:rPr>
          <w:rFonts w:ascii="Times New Roman" w:hAnsi="Times New Roman"/>
          <w:sz w:val="24"/>
          <w:szCs w:val="24"/>
        </w:rPr>
        <w:t xml:space="preserve"> vezetési és irányítási rendszer</w:t>
      </w:r>
      <w:r w:rsidR="003638E2">
        <w:rPr>
          <w:rFonts w:ascii="Times New Roman" w:hAnsi="Times New Roman"/>
          <w:sz w:val="24"/>
          <w:szCs w:val="24"/>
        </w:rPr>
        <w:t xml:space="preserve">ük. </w:t>
      </w:r>
      <w:r w:rsidRPr="00A239A7">
        <w:rPr>
          <w:rFonts w:ascii="Times New Roman" w:hAnsi="Times New Roman"/>
          <w:sz w:val="24"/>
          <w:szCs w:val="24"/>
        </w:rPr>
        <w:t xml:space="preserve"> </w:t>
      </w:r>
      <w:r w:rsidR="003638E2">
        <w:rPr>
          <w:rFonts w:ascii="Times New Roman" w:hAnsi="Times New Roman"/>
          <w:sz w:val="24"/>
          <w:szCs w:val="24"/>
        </w:rPr>
        <w:t xml:space="preserve"> </w:t>
      </w:r>
    </w:p>
    <w:p w14:paraId="6CD96768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6B60EDE0" w14:textId="4A32C752" w:rsidR="009C0DD0" w:rsidRPr="00A239A7" w:rsidRDefault="00282310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 xml:space="preserve">A </w:t>
      </w:r>
      <w:r w:rsidR="00C164E9">
        <w:rPr>
          <w:rFonts w:ascii="Times New Roman" w:hAnsi="Times New Roman"/>
          <w:sz w:val="24"/>
          <w:szCs w:val="24"/>
        </w:rPr>
        <w:t xml:space="preserve">védelmi és biztonsági igazgatás, a </w:t>
      </w:r>
      <w:r w:rsidRPr="00A239A7">
        <w:rPr>
          <w:rFonts w:ascii="Times New Roman" w:hAnsi="Times New Roman"/>
          <w:sz w:val="24"/>
          <w:szCs w:val="24"/>
        </w:rPr>
        <w:t>katasztrófák elleni védekezés irányítás</w:t>
      </w:r>
      <w:r w:rsidR="002138EE">
        <w:rPr>
          <w:rFonts w:ascii="Times New Roman" w:hAnsi="Times New Roman"/>
          <w:sz w:val="24"/>
          <w:szCs w:val="24"/>
        </w:rPr>
        <w:t>ának rendszere</w:t>
      </w:r>
      <w:r w:rsidRPr="00A239A7">
        <w:rPr>
          <w:rFonts w:ascii="Times New Roman" w:hAnsi="Times New Roman"/>
          <w:sz w:val="24"/>
          <w:szCs w:val="24"/>
        </w:rPr>
        <w:t xml:space="preserve">, az irányításáért felelős </w:t>
      </w:r>
      <w:r w:rsidR="002138EE">
        <w:rPr>
          <w:rFonts w:ascii="Times New Roman" w:hAnsi="Times New Roman"/>
          <w:sz w:val="24"/>
          <w:szCs w:val="24"/>
        </w:rPr>
        <w:t xml:space="preserve">szervek, </w:t>
      </w:r>
      <w:r w:rsidRPr="00A239A7">
        <w:rPr>
          <w:rFonts w:ascii="Times New Roman" w:hAnsi="Times New Roman"/>
          <w:sz w:val="24"/>
          <w:szCs w:val="24"/>
        </w:rPr>
        <w:t xml:space="preserve">személyek, </w:t>
      </w:r>
      <w:r w:rsidR="002138EE">
        <w:rPr>
          <w:rFonts w:ascii="Times New Roman" w:hAnsi="Times New Roman"/>
          <w:sz w:val="24"/>
          <w:szCs w:val="24"/>
        </w:rPr>
        <w:t>megnevezése,</w:t>
      </w:r>
      <w:r w:rsidRPr="00A239A7">
        <w:rPr>
          <w:rFonts w:ascii="Times New Roman" w:hAnsi="Times New Roman"/>
          <w:sz w:val="24"/>
          <w:szCs w:val="24"/>
        </w:rPr>
        <w:t xml:space="preserve"> feladatai. (országos, KKB</w:t>
      </w:r>
      <w:r w:rsidR="00C164E9">
        <w:rPr>
          <w:rFonts w:ascii="Times New Roman" w:hAnsi="Times New Roman"/>
          <w:sz w:val="24"/>
          <w:szCs w:val="24"/>
        </w:rPr>
        <w:t xml:space="preserve">, KKB NVHK, VBIKSZ, NEK, </w:t>
      </w:r>
      <w:r w:rsidR="00C164E9" w:rsidRPr="00A239A7">
        <w:rPr>
          <w:rFonts w:ascii="Times New Roman" w:hAnsi="Times New Roman"/>
          <w:sz w:val="24"/>
          <w:szCs w:val="24"/>
        </w:rPr>
        <w:t xml:space="preserve">területi, helyi szintek </w:t>
      </w:r>
      <w:r w:rsidRPr="00A239A7">
        <w:rPr>
          <w:rFonts w:ascii="Times New Roman" w:hAnsi="Times New Roman"/>
          <w:sz w:val="24"/>
          <w:szCs w:val="24"/>
        </w:rPr>
        <w:t>is)</w:t>
      </w:r>
    </w:p>
    <w:p w14:paraId="00929633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1298E4B1" w14:textId="2DF33917" w:rsidR="009C0DD0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bCs/>
          <w:sz w:val="24"/>
          <w:szCs w:val="24"/>
        </w:rPr>
        <w:t xml:space="preserve">A védekezés </w:t>
      </w:r>
      <w:r w:rsidRPr="00A239A7">
        <w:rPr>
          <w:rFonts w:ascii="Times New Roman" w:hAnsi="Times New Roman"/>
          <w:b/>
          <w:bCs/>
          <w:i/>
          <w:sz w:val="24"/>
          <w:szCs w:val="24"/>
        </w:rPr>
        <w:t>„megelőző”</w:t>
      </w:r>
      <w:r w:rsidRPr="00A239A7">
        <w:rPr>
          <w:rFonts w:ascii="Times New Roman" w:hAnsi="Times New Roman"/>
          <w:bCs/>
          <w:sz w:val="24"/>
          <w:szCs w:val="24"/>
        </w:rPr>
        <w:t xml:space="preserve"> időszakának célja, alapvető területei, feladatai, a végrehajtás feltételeinek megteremtésével összefüggő gyakorlati kérdések</w:t>
      </w:r>
      <w:r w:rsidR="002E6B8D">
        <w:rPr>
          <w:rFonts w:ascii="Times New Roman" w:hAnsi="Times New Roman"/>
          <w:bCs/>
          <w:sz w:val="24"/>
          <w:szCs w:val="24"/>
        </w:rPr>
        <w:t xml:space="preserve">. A gazdasági és anyagi szolgáltatás megszervezése a köteles polgári védelmi szervezetek részére. </w:t>
      </w:r>
    </w:p>
    <w:p w14:paraId="0E8A1CB1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637B6EBB" w14:textId="3F6C8B7A" w:rsidR="009C0DD0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239A7">
        <w:rPr>
          <w:rFonts w:ascii="Times New Roman" w:hAnsi="Times New Roman"/>
          <w:bCs/>
          <w:sz w:val="24"/>
          <w:szCs w:val="24"/>
        </w:rPr>
        <w:t xml:space="preserve">A védekezés </w:t>
      </w:r>
      <w:r w:rsidRPr="00A239A7">
        <w:rPr>
          <w:rFonts w:ascii="Times New Roman" w:hAnsi="Times New Roman"/>
          <w:b/>
          <w:bCs/>
          <w:i/>
          <w:sz w:val="24"/>
          <w:szCs w:val="24"/>
        </w:rPr>
        <w:t>„mentési”</w:t>
      </w:r>
      <w:r w:rsidRPr="00A239A7">
        <w:rPr>
          <w:rFonts w:ascii="Times New Roman" w:hAnsi="Times New Roman"/>
          <w:bCs/>
          <w:sz w:val="24"/>
          <w:szCs w:val="24"/>
        </w:rPr>
        <w:t xml:space="preserve"> időszakának célja, alapvető területei, feladatai, a mentés feltételeinek megteremtésével összefüggő gyakorlati kérdések</w:t>
      </w:r>
      <w:r w:rsidR="002138EE">
        <w:rPr>
          <w:rFonts w:ascii="Times New Roman" w:hAnsi="Times New Roman"/>
          <w:bCs/>
          <w:sz w:val="24"/>
          <w:szCs w:val="24"/>
        </w:rPr>
        <w:t xml:space="preserve">. A fokozatos válságkezelés során a kiterjedt káresemény megállapításának, az összehangolt védelmi tevékenység elrendelésének és a </w:t>
      </w:r>
      <w:proofErr w:type="spellStart"/>
      <w:r w:rsidR="002138EE">
        <w:rPr>
          <w:rFonts w:ascii="Times New Roman" w:hAnsi="Times New Roman"/>
          <w:bCs/>
          <w:sz w:val="24"/>
          <w:szCs w:val="24"/>
        </w:rPr>
        <w:t>veszélyhelytet</w:t>
      </w:r>
      <w:proofErr w:type="spellEnd"/>
      <w:r w:rsidR="002138EE">
        <w:rPr>
          <w:rFonts w:ascii="Times New Roman" w:hAnsi="Times New Roman"/>
          <w:bCs/>
          <w:sz w:val="24"/>
          <w:szCs w:val="24"/>
        </w:rPr>
        <w:t xml:space="preserve"> kihirdetésének logikája. </w:t>
      </w:r>
    </w:p>
    <w:p w14:paraId="1153D583" w14:textId="77777777" w:rsidR="001E1290" w:rsidRDefault="001E1290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5832CF04" w14:textId="77777777" w:rsidR="001E1290" w:rsidRPr="00A239A7" w:rsidRDefault="001E1290" w:rsidP="001E1290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303CB0C9" w14:textId="1DBE2C46" w:rsidR="006C5415" w:rsidRPr="002138EE" w:rsidRDefault="006C5415" w:rsidP="006C5415">
      <w:pPr>
        <w:pStyle w:val="Listaszerbekezds1"/>
        <w:spacing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A239A7">
        <w:rPr>
          <w:rFonts w:ascii="Times New Roman" w:hAnsi="Times New Roman"/>
          <w:bCs/>
          <w:sz w:val="24"/>
          <w:szCs w:val="24"/>
        </w:rPr>
        <w:t>A</w:t>
      </w:r>
      <w:r w:rsidRPr="00A239A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138EE">
        <w:rPr>
          <w:rFonts w:ascii="Times New Roman" w:hAnsi="Times New Roman"/>
          <w:b/>
          <w:bCs/>
          <w:i/>
          <w:sz w:val="24"/>
          <w:szCs w:val="24"/>
        </w:rPr>
        <w:t xml:space="preserve">„helyreállítás-újjáépítés” </w:t>
      </w:r>
      <w:r w:rsidR="002138EE" w:rsidRPr="002138EE">
        <w:rPr>
          <w:rFonts w:ascii="Times New Roman" w:hAnsi="Times New Roman"/>
          <w:iCs/>
          <w:sz w:val="24"/>
          <w:szCs w:val="24"/>
        </w:rPr>
        <w:t xml:space="preserve">feladatai a katasztrófák elleni </w:t>
      </w:r>
      <w:proofErr w:type="gramStart"/>
      <w:r w:rsidR="002138EE" w:rsidRPr="002138EE">
        <w:rPr>
          <w:rFonts w:ascii="Times New Roman" w:hAnsi="Times New Roman"/>
          <w:iCs/>
          <w:sz w:val="24"/>
          <w:szCs w:val="24"/>
        </w:rPr>
        <w:t>védekezés  során</w:t>
      </w:r>
      <w:proofErr w:type="gramEnd"/>
      <w:r w:rsidR="002138EE" w:rsidRPr="002138EE">
        <w:rPr>
          <w:rFonts w:ascii="Times New Roman" w:hAnsi="Times New Roman"/>
          <w:iCs/>
          <w:sz w:val="24"/>
          <w:szCs w:val="24"/>
        </w:rPr>
        <w:t xml:space="preserve">. </w:t>
      </w:r>
      <w:r w:rsidR="00C164E9">
        <w:rPr>
          <w:rFonts w:ascii="Times New Roman" w:hAnsi="Times New Roman"/>
          <w:iCs/>
          <w:sz w:val="24"/>
          <w:szCs w:val="24"/>
        </w:rPr>
        <w:t xml:space="preserve"> </w:t>
      </w:r>
      <w:r w:rsidR="002E6B8D">
        <w:rPr>
          <w:rFonts w:ascii="Times New Roman" w:hAnsi="Times New Roman"/>
          <w:iCs/>
          <w:sz w:val="24"/>
          <w:szCs w:val="24"/>
        </w:rPr>
        <w:t xml:space="preserve">Nevezzen meg példákat az eredményes újjáépítési feladatok végrehajtására. </w:t>
      </w:r>
    </w:p>
    <w:p w14:paraId="2356CAD0" w14:textId="77777777" w:rsidR="009C0DD0" w:rsidRPr="002138EE" w:rsidRDefault="009C0DD0" w:rsidP="006C5415">
      <w:pPr>
        <w:pStyle w:val="Listaszerbekezds1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3AF6574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AD3EF75" w14:textId="4046321B" w:rsidR="009C0DD0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katasztrófavédel</w:t>
      </w:r>
      <w:r w:rsidR="002138EE">
        <w:rPr>
          <w:rFonts w:ascii="Times New Roman" w:hAnsi="Times New Roman"/>
          <w:sz w:val="24"/>
          <w:szCs w:val="24"/>
        </w:rPr>
        <w:t>mi integráció</w:t>
      </w:r>
      <w:r w:rsidRPr="00A239A7">
        <w:rPr>
          <w:rFonts w:ascii="Times New Roman" w:hAnsi="Times New Roman"/>
          <w:sz w:val="24"/>
          <w:szCs w:val="24"/>
        </w:rPr>
        <w:t>. A katasztrófavédelem fogalma, rendeltetése, rendszere, irányítási, működési rendje. A polgári védelem helye és szerepe az egységes katasztrófavédelmi rendszerben. A katasztrófák elleni védekezésért felelős miniszter irányítása alá tartozó hivatásos katasztrófavédelmi szerv rendeltetése, felépítése, feladatai, működése</w:t>
      </w:r>
    </w:p>
    <w:p w14:paraId="7F960696" w14:textId="77777777" w:rsidR="00E6472F" w:rsidRDefault="00E6472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9879357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212C4B59" w14:textId="50002057" w:rsidR="00661BD9" w:rsidRPr="00A239A7" w:rsidRDefault="00115CF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Ismertesse a</w:t>
      </w:r>
      <w:r w:rsidR="00832FDF" w:rsidRPr="00A239A7">
        <w:rPr>
          <w:rFonts w:ascii="Times New Roman" w:hAnsi="Times New Roman"/>
          <w:sz w:val="24"/>
          <w:szCs w:val="24"/>
        </w:rPr>
        <w:t xml:space="preserve"> különleges jogrend fogalm</w:t>
      </w:r>
      <w:r w:rsidR="00DC2086">
        <w:rPr>
          <w:rFonts w:ascii="Times New Roman" w:hAnsi="Times New Roman"/>
          <w:sz w:val="24"/>
          <w:szCs w:val="24"/>
        </w:rPr>
        <w:t>át</w:t>
      </w:r>
      <w:r w:rsidR="00832FDF" w:rsidRPr="00A239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fajtáit, elrendelésük esetén a K</w:t>
      </w:r>
      <w:r w:rsidR="00DC208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rmány jogosultságát. Mikor hirdetheti ki és mennyi időre a Kormány a veszélyhelyzetet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DC2086">
        <w:rPr>
          <w:rFonts w:ascii="Times New Roman" w:hAnsi="Times New Roman"/>
          <w:sz w:val="24"/>
          <w:szCs w:val="24"/>
        </w:rPr>
        <w:t xml:space="preserve"> mire</w:t>
      </w:r>
      <w:proofErr w:type="gramEnd"/>
      <w:r w:rsidR="00DC2086">
        <w:rPr>
          <w:rFonts w:ascii="Times New Roman" w:hAnsi="Times New Roman"/>
          <w:sz w:val="24"/>
          <w:szCs w:val="24"/>
        </w:rPr>
        <w:t xml:space="preserve"> intézkedik ilyenkor a </w:t>
      </w:r>
      <w:proofErr w:type="spellStart"/>
      <w:r w:rsidR="00DC2086">
        <w:rPr>
          <w:rFonts w:ascii="Times New Roman" w:hAnsi="Times New Roman"/>
          <w:sz w:val="24"/>
          <w:szCs w:val="24"/>
        </w:rPr>
        <w:t>Vbö</w:t>
      </w:r>
      <w:proofErr w:type="spellEnd"/>
      <w:r w:rsidR="00DC2086">
        <w:rPr>
          <w:rFonts w:ascii="Times New Roman" w:hAnsi="Times New Roman"/>
          <w:sz w:val="24"/>
          <w:szCs w:val="24"/>
        </w:rPr>
        <w:t>. szerint?</w:t>
      </w:r>
    </w:p>
    <w:p w14:paraId="3B534789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4EC2113" w14:textId="74C9ED20" w:rsidR="009C0DD0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katasztrófavédelem komplex rendszere és alrendszereinek bemutatása (feladat- intézményi- és erőforrás alrendszer), ezek egymással való összefüggése, a katasztrófavédelmi feladatok megvalósítása</w:t>
      </w:r>
      <w:r w:rsidR="00870D50">
        <w:rPr>
          <w:rFonts w:ascii="Times New Roman" w:hAnsi="Times New Roman"/>
          <w:sz w:val="24"/>
          <w:szCs w:val="24"/>
        </w:rPr>
        <w:t xml:space="preserve">. Ismertesse a </w:t>
      </w:r>
      <w:proofErr w:type="spellStart"/>
      <w:r w:rsidR="00870D50">
        <w:rPr>
          <w:rFonts w:ascii="Times New Roman" w:hAnsi="Times New Roman"/>
          <w:sz w:val="24"/>
          <w:szCs w:val="24"/>
        </w:rPr>
        <w:t>Vbö</w:t>
      </w:r>
      <w:proofErr w:type="spellEnd"/>
      <w:r w:rsidR="00870D50">
        <w:rPr>
          <w:rFonts w:ascii="Times New Roman" w:hAnsi="Times New Roman"/>
          <w:sz w:val="24"/>
          <w:szCs w:val="24"/>
        </w:rPr>
        <w:t xml:space="preserve">. szerint a védelmi és biztonsági események fajtáit, </w:t>
      </w:r>
      <w:proofErr w:type="spellStart"/>
      <w:r w:rsidR="00870D50">
        <w:rPr>
          <w:rFonts w:ascii="Times New Roman" w:hAnsi="Times New Roman"/>
          <w:sz w:val="24"/>
          <w:szCs w:val="24"/>
        </w:rPr>
        <w:t>küzöttük</w:t>
      </w:r>
      <w:proofErr w:type="spellEnd"/>
      <w:r w:rsidR="00870D50">
        <w:rPr>
          <w:rFonts w:ascii="Times New Roman" w:hAnsi="Times New Roman"/>
          <w:sz w:val="24"/>
          <w:szCs w:val="24"/>
        </w:rPr>
        <w:t xml:space="preserve"> helyezze el katasztrófát, vagy annak veszélyét. </w:t>
      </w:r>
      <w:r w:rsidRPr="00A239A7">
        <w:rPr>
          <w:rFonts w:ascii="Times New Roman" w:hAnsi="Times New Roman"/>
          <w:sz w:val="24"/>
          <w:szCs w:val="24"/>
        </w:rPr>
        <w:t xml:space="preserve"> </w:t>
      </w:r>
    </w:p>
    <w:p w14:paraId="71BD8242" w14:textId="77777777" w:rsidR="009C0DD0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3F21615A" w14:textId="46100010" w:rsidR="002E6B8D" w:rsidRPr="00A239A7" w:rsidRDefault="00832FDF" w:rsidP="002E6B8D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hazai katasztrófavédelem nemzetközi együttműködésének célja, jogszabályi alapja, a kapcsolattartás formái és módszerei, a végrehajtás gyakorlati tapasztalatai. A nemzetközi segítségnyújtásban való részvétel különös szabályai</w:t>
      </w:r>
      <w:r w:rsidR="00870D50">
        <w:rPr>
          <w:rFonts w:ascii="Times New Roman" w:hAnsi="Times New Roman"/>
          <w:sz w:val="24"/>
          <w:szCs w:val="24"/>
        </w:rPr>
        <w:t>, az INSARAG irányelvek</w:t>
      </w:r>
      <w:proofErr w:type="gramStart"/>
      <w:r w:rsidR="00870D50">
        <w:rPr>
          <w:rFonts w:ascii="Times New Roman" w:hAnsi="Times New Roman"/>
          <w:sz w:val="24"/>
          <w:szCs w:val="24"/>
        </w:rPr>
        <w:t>.</w:t>
      </w:r>
      <w:r w:rsidR="002E6B8D">
        <w:rPr>
          <w:rFonts w:ascii="Times New Roman" w:hAnsi="Times New Roman"/>
          <w:sz w:val="24"/>
          <w:szCs w:val="24"/>
        </w:rPr>
        <w:t>.</w:t>
      </w:r>
      <w:proofErr w:type="gramEnd"/>
      <w:r w:rsidR="002E6B8D">
        <w:rPr>
          <w:rFonts w:ascii="Times New Roman" w:hAnsi="Times New Roman"/>
          <w:sz w:val="24"/>
          <w:szCs w:val="24"/>
        </w:rPr>
        <w:t xml:space="preserve"> A bilaterális katasztrófavédelmi egyezmények.</w:t>
      </w:r>
    </w:p>
    <w:p w14:paraId="0E3B0C33" w14:textId="71B5FB86" w:rsidR="009C0DD0" w:rsidRPr="00A239A7" w:rsidRDefault="009C0DD0" w:rsidP="002E6B8D">
      <w:pPr>
        <w:pStyle w:val="Listaszerbekezds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A4FBB80" w14:textId="77777777" w:rsidR="000634C4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2FD8CF1B" w14:textId="5AAD05F7" w:rsidR="000634C4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katasztrófavédelemben résztvevő szervezetek</w:t>
      </w:r>
      <w:r w:rsidR="002E6B8D">
        <w:rPr>
          <w:rFonts w:ascii="Times New Roman" w:hAnsi="Times New Roman"/>
          <w:sz w:val="24"/>
          <w:szCs w:val="24"/>
        </w:rPr>
        <w:t>, kiemelten a köteles polgári védelmi szervezetek</w:t>
      </w:r>
      <w:r w:rsidRPr="00A239A7">
        <w:rPr>
          <w:rFonts w:ascii="Times New Roman" w:hAnsi="Times New Roman"/>
          <w:sz w:val="24"/>
          <w:szCs w:val="24"/>
        </w:rPr>
        <w:t xml:space="preserve"> feladatai a katasztrófák következményeinek felszámolásában, az együttműködés célja, jogszabályi alapja, a kapcsolattartás formái és módszerei, a végrehajtás gyakorlati tapasztalatai</w:t>
      </w:r>
      <w:r w:rsidR="006F5214">
        <w:rPr>
          <w:rFonts w:ascii="Times New Roman" w:hAnsi="Times New Roman"/>
          <w:sz w:val="24"/>
          <w:szCs w:val="24"/>
        </w:rPr>
        <w:t xml:space="preserve"> a téli rendkívüli időjárási körülmények között.</w:t>
      </w:r>
    </w:p>
    <w:p w14:paraId="2B8DFBBA" w14:textId="77777777" w:rsidR="000634C4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0FEDBE7" w14:textId="471B17C8" w:rsidR="00264F2C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239A7">
        <w:rPr>
          <w:rFonts w:ascii="Times New Roman" w:hAnsi="Times New Roman"/>
          <w:bCs/>
          <w:sz w:val="24"/>
          <w:szCs w:val="24"/>
        </w:rPr>
        <w:t>A</w:t>
      </w:r>
      <w:r w:rsidR="00C164E9">
        <w:rPr>
          <w:rFonts w:ascii="Times New Roman" w:hAnsi="Times New Roman"/>
          <w:bCs/>
          <w:sz w:val="24"/>
          <w:szCs w:val="24"/>
        </w:rPr>
        <w:t>z önkéntes és köteles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164E9">
        <w:rPr>
          <w:rFonts w:ascii="Times New Roman" w:hAnsi="Times New Roman"/>
          <w:spacing w:val="-6"/>
          <w:sz w:val="24"/>
          <w:szCs w:val="24"/>
        </w:rPr>
        <w:t xml:space="preserve">polgári védelmi </w:t>
      </w:r>
      <w:proofErr w:type="spellStart"/>
      <w:r w:rsidR="00C164E9">
        <w:rPr>
          <w:rFonts w:ascii="Times New Roman" w:hAnsi="Times New Roman"/>
          <w:spacing w:val="-6"/>
          <w:sz w:val="24"/>
          <w:szCs w:val="24"/>
        </w:rPr>
        <w:t>szzervezetek</w:t>
      </w:r>
      <w:proofErr w:type="spellEnd"/>
      <w:r w:rsidR="00C164E9">
        <w:rPr>
          <w:rFonts w:ascii="Times New Roman" w:hAnsi="Times New Roman"/>
          <w:spacing w:val="-6"/>
          <w:sz w:val="24"/>
          <w:szCs w:val="24"/>
        </w:rPr>
        <w:t xml:space="preserve">, a 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Rendőrség, a Magyar Honvédség, a vízügyi </w:t>
      </w:r>
      <w:r w:rsidR="00DC2086">
        <w:rPr>
          <w:rFonts w:ascii="Times New Roman" w:hAnsi="Times New Roman"/>
          <w:spacing w:val="-6"/>
          <w:sz w:val="24"/>
          <w:szCs w:val="24"/>
        </w:rPr>
        <w:t xml:space="preserve">igazgatási </w:t>
      </w:r>
      <w:r w:rsidRPr="00A239A7">
        <w:rPr>
          <w:rFonts w:ascii="Times New Roman" w:hAnsi="Times New Roman"/>
          <w:spacing w:val="-6"/>
          <w:sz w:val="24"/>
          <w:szCs w:val="24"/>
        </w:rPr>
        <w:t>szervek</w:t>
      </w:r>
      <w:r w:rsidR="00C164E9">
        <w:rPr>
          <w:rFonts w:ascii="Times New Roman" w:hAnsi="Times New Roman"/>
          <w:spacing w:val="-6"/>
          <w:sz w:val="24"/>
          <w:szCs w:val="24"/>
        </w:rPr>
        <w:t xml:space="preserve"> az Országos Mentőszolgálat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 feladatai, közreműködé</w:t>
      </w:r>
      <w:r w:rsidR="00DC2086">
        <w:rPr>
          <w:rFonts w:ascii="Times New Roman" w:hAnsi="Times New Roman"/>
          <w:spacing w:val="-6"/>
          <w:sz w:val="24"/>
          <w:szCs w:val="24"/>
        </w:rPr>
        <w:t>sük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 szabályai a katasztrófák következményeinek felszámolásában</w:t>
      </w:r>
      <w:r w:rsidRPr="00A239A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C2086">
        <w:rPr>
          <w:rFonts w:ascii="Times New Roman" w:hAnsi="Times New Roman"/>
          <w:bCs/>
          <w:sz w:val="24"/>
          <w:szCs w:val="24"/>
        </w:rPr>
        <w:t xml:space="preserve">egy jelentős árvízi védekezésnél. </w:t>
      </w:r>
    </w:p>
    <w:p w14:paraId="4C46CB6A" w14:textId="77777777" w:rsidR="000634C4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52F67893" w14:textId="580DBDAD" w:rsidR="000634C4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bCs/>
          <w:sz w:val="24"/>
          <w:szCs w:val="24"/>
        </w:rPr>
        <w:t xml:space="preserve">A </w:t>
      </w:r>
      <w:r w:rsidR="00DC2086">
        <w:rPr>
          <w:rFonts w:ascii="Times New Roman" w:hAnsi="Times New Roman"/>
          <w:bCs/>
          <w:sz w:val="24"/>
          <w:szCs w:val="24"/>
        </w:rPr>
        <w:t xml:space="preserve">különleges mentőszervezetek (HUNOR, HUSZÁR), a </w:t>
      </w:r>
      <w:r w:rsidRPr="00A239A7">
        <w:rPr>
          <w:rFonts w:ascii="Times New Roman" w:hAnsi="Times New Roman"/>
          <w:bCs/>
          <w:sz w:val="24"/>
          <w:szCs w:val="24"/>
        </w:rPr>
        <w:t>civ</w:t>
      </w:r>
      <w:r w:rsidRPr="00A239A7">
        <w:rPr>
          <w:rFonts w:ascii="Times New Roman" w:hAnsi="Times New Roman"/>
          <w:spacing w:val="-6"/>
          <w:sz w:val="24"/>
          <w:szCs w:val="24"/>
        </w:rPr>
        <w:t>il- és humanitárius szervezetek</w:t>
      </w:r>
      <w:r w:rsidR="00DC2086">
        <w:rPr>
          <w:rFonts w:ascii="Times New Roman" w:hAnsi="Times New Roman"/>
          <w:spacing w:val="-6"/>
          <w:sz w:val="24"/>
          <w:szCs w:val="24"/>
        </w:rPr>
        <w:t xml:space="preserve">  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 feladatai, közreműködés</w:t>
      </w:r>
      <w:r w:rsidR="00DC2086">
        <w:rPr>
          <w:rFonts w:ascii="Times New Roman" w:hAnsi="Times New Roman"/>
          <w:spacing w:val="-6"/>
          <w:sz w:val="24"/>
          <w:szCs w:val="24"/>
        </w:rPr>
        <w:t>ük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 szabályai a katasztrófák következményeinek felszámolásában</w:t>
      </w:r>
      <w:r w:rsidRPr="00A239A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239A7">
        <w:rPr>
          <w:rFonts w:ascii="Times New Roman" w:hAnsi="Times New Roman"/>
          <w:bCs/>
          <w:sz w:val="24"/>
          <w:szCs w:val="24"/>
        </w:rPr>
        <w:t>valamint</w:t>
      </w:r>
      <w:r w:rsidRPr="00A239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39A7">
        <w:rPr>
          <w:rFonts w:ascii="Times New Roman" w:hAnsi="Times New Roman"/>
          <w:bCs/>
          <w:sz w:val="24"/>
          <w:szCs w:val="24"/>
        </w:rPr>
        <w:t>az</w:t>
      </w:r>
      <w:r w:rsidRPr="00A239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39A7">
        <w:rPr>
          <w:rFonts w:ascii="Times New Roman" w:hAnsi="Times New Roman"/>
          <w:spacing w:val="-6"/>
          <w:sz w:val="24"/>
          <w:szCs w:val="24"/>
        </w:rPr>
        <w:t>együttműködés</w:t>
      </w:r>
      <w:r w:rsidR="00DC2086">
        <w:rPr>
          <w:rFonts w:ascii="Times New Roman" w:hAnsi="Times New Roman"/>
          <w:spacing w:val="-6"/>
          <w:sz w:val="24"/>
          <w:szCs w:val="24"/>
        </w:rPr>
        <w:t>ük</w:t>
      </w:r>
      <w:r w:rsidRPr="00A239A7">
        <w:rPr>
          <w:rFonts w:ascii="Times New Roman" w:hAnsi="Times New Roman"/>
          <w:spacing w:val="-6"/>
          <w:sz w:val="24"/>
          <w:szCs w:val="24"/>
        </w:rPr>
        <w:t xml:space="preserve"> elvei, rendje</w:t>
      </w:r>
      <w:r w:rsidR="006F5214">
        <w:rPr>
          <w:rFonts w:ascii="Times New Roman" w:hAnsi="Times New Roman"/>
          <w:spacing w:val="-6"/>
          <w:sz w:val="24"/>
          <w:szCs w:val="24"/>
        </w:rPr>
        <w:t xml:space="preserve"> földrengés alkalmával.</w:t>
      </w:r>
    </w:p>
    <w:p w14:paraId="547C8741" w14:textId="77777777" w:rsidR="000634C4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485D9903" w14:textId="1EB56C18" w:rsidR="00E717AF" w:rsidRPr="006E0658" w:rsidRDefault="00B747DE" w:rsidP="006E0658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8163AC">
        <w:rPr>
          <w:rFonts w:ascii="Times New Roman" w:hAnsi="Times New Roman"/>
          <w:sz w:val="24"/>
          <w:szCs w:val="24"/>
        </w:rPr>
        <w:t xml:space="preserve">köteles </w:t>
      </w:r>
      <w:r w:rsidR="00832FDF" w:rsidRPr="00A239A7">
        <w:rPr>
          <w:rFonts w:ascii="Times New Roman" w:hAnsi="Times New Roman"/>
          <w:sz w:val="24"/>
          <w:szCs w:val="24"/>
        </w:rPr>
        <w:t xml:space="preserve">polgári védelmi szervezetek </w:t>
      </w:r>
      <w:r w:rsidR="008163AC">
        <w:rPr>
          <w:rFonts w:ascii="Times New Roman" w:hAnsi="Times New Roman"/>
          <w:sz w:val="24"/>
          <w:szCs w:val="24"/>
        </w:rPr>
        <w:t xml:space="preserve">fajtái irányítási szintenként, </w:t>
      </w:r>
      <w:r w:rsidR="00DC2086">
        <w:rPr>
          <w:rFonts w:ascii="Times New Roman" w:hAnsi="Times New Roman"/>
          <w:sz w:val="24"/>
          <w:szCs w:val="24"/>
        </w:rPr>
        <w:t xml:space="preserve">létszáma, </w:t>
      </w:r>
      <w:r w:rsidR="00C164E9">
        <w:rPr>
          <w:rFonts w:ascii="Times New Roman" w:hAnsi="Times New Roman"/>
          <w:sz w:val="24"/>
          <w:szCs w:val="24"/>
        </w:rPr>
        <w:t xml:space="preserve">szakmai </w:t>
      </w:r>
      <w:r w:rsidR="00832FDF" w:rsidRPr="00A239A7">
        <w:rPr>
          <w:rFonts w:ascii="Times New Roman" w:hAnsi="Times New Roman"/>
          <w:sz w:val="24"/>
          <w:szCs w:val="24"/>
        </w:rPr>
        <w:t xml:space="preserve">típusai, </w:t>
      </w:r>
      <w:r w:rsidR="00DC2086">
        <w:rPr>
          <w:rFonts w:ascii="Times New Roman" w:hAnsi="Times New Roman"/>
          <w:sz w:val="24"/>
          <w:szCs w:val="24"/>
        </w:rPr>
        <w:t xml:space="preserve">azok </w:t>
      </w:r>
      <w:r w:rsidR="00832FDF" w:rsidRPr="00A239A7">
        <w:rPr>
          <w:rFonts w:ascii="Times New Roman" w:hAnsi="Times New Roman"/>
          <w:sz w:val="24"/>
          <w:szCs w:val="24"/>
        </w:rPr>
        <w:t>rendeltetése. A szervezetek megalakítása, mozgósítása, anyagi-technikai ellátásuk,</w:t>
      </w:r>
      <w:r w:rsidR="00832FDF" w:rsidRPr="00832FDF">
        <w:rPr>
          <w:rFonts w:ascii="Times New Roman" w:hAnsi="Times New Roman"/>
          <w:sz w:val="24"/>
          <w:szCs w:val="24"/>
        </w:rPr>
        <w:t xml:space="preserve"> </w:t>
      </w:r>
      <w:r w:rsidR="00832FDF" w:rsidRPr="00A239A7">
        <w:rPr>
          <w:rFonts w:ascii="Times New Roman" w:hAnsi="Times New Roman"/>
          <w:sz w:val="24"/>
          <w:szCs w:val="24"/>
        </w:rPr>
        <w:t>felkészítésük, tevékenységük rendje</w:t>
      </w:r>
      <w:r w:rsidR="00E75F6F">
        <w:rPr>
          <w:rFonts w:ascii="Times New Roman" w:hAnsi="Times New Roman"/>
          <w:sz w:val="24"/>
          <w:szCs w:val="24"/>
        </w:rPr>
        <w:t xml:space="preserve">. A polgári védelmi szervezetek megalakítási terve. </w:t>
      </w:r>
    </w:p>
    <w:p w14:paraId="49C3DE1B" w14:textId="77777777" w:rsidR="00884CB3" w:rsidRPr="00A239A7" w:rsidRDefault="00884CB3" w:rsidP="00884CB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7A2C9FBA" w14:textId="6CC39C0E" w:rsidR="00884CB3" w:rsidRPr="00A239A7" w:rsidRDefault="00E75F6F" w:rsidP="00884CB3">
      <w:pPr>
        <w:pStyle w:val="Listaszerbekezds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Ismertesse a </w:t>
      </w:r>
      <w:r w:rsidR="00884CB3" w:rsidRPr="005D0E21">
        <w:rPr>
          <w:rFonts w:ascii="Times New Roman" w:hAnsi="Times New Roman"/>
          <w:sz w:val="24"/>
          <w:szCs w:val="24"/>
        </w:rPr>
        <w:t>védelmi és biztonsági tevékenységek összehangolásáról</w:t>
      </w:r>
      <w:r w:rsidR="00884CB3">
        <w:rPr>
          <w:rFonts w:ascii="Times New Roman" w:hAnsi="Times New Roman"/>
          <w:sz w:val="24"/>
          <w:szCs w:val="24"/>
        </w:rPr>
        <w:t xml:space="preserve"> szóló</w:t>
      </w:r>
      <w:r w:rsidR="00884CB3" w:rsidRPr="005D0E21">
        <w:rPr>
          <w:rFonts w:ascii="Times New Roman" w:hAnsi="Times New Roman"/>
          <w:sz w:val="24"/>
          <w:szCs w:val="24"/>
        </w:rPr>
        <w:t xml:space="preserve"> 2021. évi XCIII. törvény</w:t>
      </w:r>
      <w:r w:rsidR="00884CB3">
        <w:rPr>
          <w:rFonts w:ascii="Times New Roman" w:hAnsi="Times New Roman"/>
          <w:sz w:val="24"/>
          <w:szCs w:val="24"/>
        </w:rPr>
        <w:t xml:space="preserve"> alapján </w:t>
      </w:r>
      <w:r>
        <w:rPr>
          <w:rFonts w:ascii="Times New Roman" w:hAnsi="Times New Roman"/>
          <w:sz w:val="24"/>
          <w:szCs w:val="24"/>
        </w:rPr>
        <w:t>a védelmi és biztonsági kötelezettségeket, közülük fejtse ki a polgári védelmi kötelezettség célját, tartalmát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884CB3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884CB3">
        <w:rPr>
          <w:rFonts w:ascii="Times New Roman" w:hAnsi="Times New Roman"/>
          <w:sz w:val="24"/>
          <w:szCs w:val="24"/>
        </w:rPr>
        <w:t xml:space="preserve"> polgári védelmi kötelezettség</w:t>
      </w:r>
      <w:r>
        <w:rPr>
          <w:rFonts w:ascii="Times New Roman" w:hAnsi="Times New Roman"/>
          <w:sz w:val="24"/>
          <w:szCs w:val="24"/>
        </w:rPr>
        <w:t xml:space="preserve"> alóli mentesség eseteit. </w:t>
      </w:r>
    </w:p>
    <w:p w14:paraId="1CF88E52" w14:textId="77777777" w:rsidR="000634C4" w:rsidRPr="00A239A7" w:rsidRDefault="000634C4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lastRenderedPageBreak/>
        <w:t>Polgári védelmi szakismeret 1-3.</w:t>
      </w:r>
    </w:p>
    <w:p w14:paraId="0F5F2BDE" w14:textId="623D66BE" w:rsidR="00C164E9" w:rsidRPr="00A239A7" w:rsidRDefault="00C164E9" w:rsidP="00C164E9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Ismertesse a területi és a helyi védelmi bizottságok fogalmát, összetételét. </w:t>
      </w:r>
    </w:p>
    <w:p w14:paraId="06789B10" w14:textId="314D92E0" w:rsidR="000634C4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 xml:space="preserve">A </w:t>
      </w:r>
      <w:r w:rsidR="00085BC1">
        <w:rPr>
          <w:rFonts w:ascii="Times New Roman" w:hAnsi="Times New Roman"/>
          <w:sz w:val="24"/>
          <w:szCs w:val="24"/>
        </w:rPr>
        <w:t>területi</w:t>
      </w:r>
      <w:r w:rsidRPr="00A239A7">
        <w:rPr>
          <w:rFonts w:ascii="Times New Roman" w:hAnsi="Times New Roman"/>
          <w:sz w:val="24"/>
          <w:szCs w:val="24"/>
        </w:rPr>
        <w:t xml:space="preserve"> és helyi védelmi bizottsági elnökök és a polgármesterek helye és szerepe a </w:t>
      </w:r>
      <w:proofErr w:type="spellStart"/>
      <w:r w:rsidR="00E75F6F">
        <w:rPr>
          <w:rFonts w:ascii="Times New Roman" w:hAnsi="Times New Roman"/>
          <w:sz w:val="24"/>
          <w:szCs w:val="24"/>
        </w:rPr>
        <w:t>a</w:t>
      </w:r>
      <w:proofErr w:type="spellEnd"/>
      <w:r w:rsidR="00E75F6F">
        <w:rPr>
          <w:rFonts w:ascii="Times New Roman" w:hAnsi="Times New Roman"/>
          <w:sz w:val="24"/>
          <w:szCs w:val="24"/>
        </w:rPr>
        <w:t xml:space="preserve"> védelmi és biztonsági igazgatás, a katasztrófák elleni védekezés rendszerében. </w:t>
      </w:r>
      <w:r w:rsidR="008163AC">
        <w:rPr>
          <w:rFonts w:ascii="Times New Roman" w:hAnsi="Times New Roman"/>
          <w:sz w:val="24"/>
          <w:szCs w:val="24"/>
        </w:rPr>
        <w:t xml:space="preserve"> </w:t>
      </w:r>
    </w:p>
    <w:p w14:paraId="5BE15BEC" w14:textId="77777777" w:rsidR="00832FDF" w:rsidRPr="00A239A7" w:rsidRDefault="00832FDF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6F9065E4" w14:textId="77777777" w:rsidR="00832FDF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kockázatazonosítás, kockázatelemzés, kockázatértékelés, kockázati mátrix fogalma, célja. A települések katasztrófavédelmi sorolása, a szükséges és elégséges védelmi szint és a védelmi képességek, valamint ezek kialakításának folyamata</w:t>
      </w:r>
    </w:p>
    <w:p w14:paraId="11A1D105" w14:textId="77777777" w:rsidR="00832FDF" w:rsidRPr="00A239A7" w:rsidRDefault="00832FDF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7DC6398" w14:textId="4D276E1F" w:rsidR="00832FDF" w:rsidRPr="00A239A7" w:rsidRDefault="00832FDF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 xml:space="preserve">A katasztrófavédelmi tervezés komplexitása, a katasztrófavédelmi veszély-elhárítási tervezés </w:t>
      </w:r>
      <w:r w:rsidR="007878A3">
        <w:rPr>
          <w:rFonts w:ascii="Times New Roman" w:hAnsi="Times New Roman"/>
          <w:sz w:val="24"/>
          <w:szCs w:val="24"/>
        </w:rPr>
        <w:t xml:space="preserve">általános követelményei, szintjei, a tervek készítésére kötelezettek köre, a terv tartalma. </w:t>
      </w:r>
    </w:p>
    <w:p w14:paraId="7802B9F2" w14:textId="77777777" w:rsidR="00832FDF" w:rsidRPr="00A239A7" w:rsidRDefault="00832FDF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1BA47DFD" w14:textId="123D2CF6" w:rsidR="00832FDF" w:rsidRDefault="007878A3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katasztrófavédelmi felkészítés általános szabályai. </w:t>
      </w:r>
      <w:r w:rsidR="00832FDF" w:rsidRPr="00A239A7">
        <w:rPr>
          <w:rFonts w:ascii="Times New Roman" w:hAnsi="Times New Roman"/>
          <w:sz w:val="24"/>
          <w:szCs w:val="24"/>
        </w:rPr>
        <w:t xml:space="preserve">A lakosságfelkészítés komplexitásának értelmezése, a gyakorlati megvalósításának lehetősége, </w:t>
      </w:r>
      <w:r>
        <w:rPr>
          <w:rFonts w:ascii="Times New Roman" w:hAnsi="Times New Roman"/>
          <w:sz w:val="24"/>
          <w:szCs w:val="24"/>
        </w:rPr>
        <w:t xml:space="preserve">célja, </w:t>
      </w:r>
      <w:r w:rsidR="00832FDF" w:rsidRPr="00A239A7">
        <w:rPr>
          <w:rFonts w:ascii="Times New Roman" w:hAnsi="Times New Roman"/>
          <w:sz w:val="24"/>
          <w:szCs w:val="24"/>
        </w:rPr>
        <w:t>formája, módszerei</w:t>
      </w:r>
      <w:r>
        <w:rPr>
          <w:rFonts w:ascii="Times New Roman" w:hAnsi="Times New Roman"/>
          <w:sz w:val="24"/>
          <w:szCs w:val="24"/>
        </w:rPr>
        <w:t xml:space="preserve">. Az aktív és a passzív lakosságtájékoztatás megvalósítása. </w:t>
      </w:r>
    </w:p>
    <w:p w14:paraId="10821D2B" w14:textId="77777777" w:rsidR="00832FDF" w:rsidRPr="00A239A7" w:rsidRDefault="00832FDF" w:rsidP="001C29B1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6AA5AE52" w14:textId="4C052076" w:rsidR="00830B6F" w:rsidRPr="00A239A7" w:rsidRDefault="00830B6F" w:rsidP="00830B6F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7878A3">
        <w:rPr>
          <w:rFonts w:ascii="Times New Roman" w:hAnsi="Times New Roman"/>
          <w:sz w:val="24"/>
          <w:szCs w:val="24"/>
        </w:rPr>
        <w:t xml:space="preserve">városi kutató-mentő csapatok ENSZ INSARAG 2020 szerinti minősítésének elve, rendszere, a </w:t>
      </w:r>
      <w:r>
        <w:rPr>
          <w:rFonts w:ascii="Times New Roman" w:hAnsi="Times New Roman"/>
          <w:sz w:val="24"/>
          <w:szCs w:val="24"/>
        </w:rPr>
        <w:t xml:space="preserve">nemzeti minősítő rendszer helye, szerepe a katasztrófák </w:t>
      </w:r>
      <w:proofErr w:type="spellStart"/>
      <w:r>
        <w:rPr>
          <w:rFonts w:ascii="Times New Roman" w:hAnsi="Times New Roman"/>
          <w:sz w:val="24"/>
          <w:szCs w:val="24"/>
        </w:rPr>
        <w:t>ellni</w:t>
      </w:r>
      <w:proofErr w:type="spellEnd"/>
      <w:r>
        <w:rPr>
          <w:rFonts w:ascii="Times New Roman" w:hAnsi="Times New Roman"/>
          <w:sz w:val="24"/>
          <w:szCs w:val="24"/>
        </w:rPr>
        <w:t xml:space="preserve"> védekezés rendszerében. Az egységes szakmai követelményrendszer és szakterületeinek jellemzői, a </w:t>
      </w:r>
      <w:r w:rsidRPr="003B1250">
        <w:rPr>
          <w:rFonts w:ascii="Times New Roman" w:hAnsi="Times New Roman"/>
          <w:sz w:val="24"/>
          <w:szCs w:val="24"/>
        </w:rPr>
        <w:t>minősítés feltételei</w:t>
      </w:r>
    </w:p>
    <w:p w14:paraId="711D665D" w14:textId="77777777" w:rsidR="00033686" w:rsidRPr="00A239A7" w:rsidRDefault="00033686" w:rsidP="00033686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0FECF12E" w14:textId="77777777" w:rsidR="006E0658" w:rsidRPr="00A239A7" w:rsidRDefault="006E0658" w:rsidP="006E0658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39A7">
        <w:rPr>
          <w:rFonts w:ascii="Times New Roman" w:hAnsi="Times New Roman"/>
          <w:sz w:val="24"/>
          <w:szCs w:val="24"/>
        </w:rPr>
        <w:t>A polgári védelmi feladatok végrehajtásának szervezeti keretei, formái, jogszabályi</w:t>
      </w:r>
      <w:r w:rsidRPr="00832FDF">
        <w:rPr>
          <w:rFonts w:ascii="Times New Roman" w:hAnsi="Times New Roman"/>
          <w:sz w:val="24"/>
          <w:szCs w:val="24"/>
        </w:rPr>
        <w:t xml:space="preserve"> </w:t>
      </w:r>
      <w:r w:rsidRPr="00A239A7">
        <w:rPr>
          <w:rFonts w:ascii="Times New Roman" w:hAnsi="Times New Roman"/>
          <w:sz w:val="24"/>
          <w:szCs w:val="24"/>
        </w:rPr>
        <w:t>alapjai az Európai Unióban. A polgári védelem helye, szerepe és megjelenési formái a fontosabb nemzetközi szervezetek (NATO, ENSZ) feladatrendszerében és biztonsági célkitűzéseiben</w:t>
      </w:r>
    </w:p>
    <w:p w14:paraId="0FED1AB3" w14:textId="77777777" w:rsidR="00033686" w:rsidRPr="00A239A7" w:rsidRDefault="00033686" w:rsidP="00033686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A239A7">
        <w:rPr>
          <w:rFonts w:asciiTheme="minorHAnsi" w:hAnsiTheme="minorHAnsi"/>
          <w:b/>
          <w:sz w:val="24"/>
          <w:szCs w:val="24"/>
        </w:rPr>
        <w:t>Polgári védelmi szakismeret 1-3.</w:t>
      </w:r>
    </w:p>
    <w:p w14:paraId="4BC946DE" w14:textId="3A62429E" w:rsidR="00033686" w:rsidRDefault="006E0658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Európai Unió humanitárius segítségnyújtási és polgári védelmi szakpolitikája. Az</w:t>
      </w:r>
      <w:r w:rsidRPr="006E06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Európai Unió polgári védelmi mechanizmusának fő elemei, feladatai, az </w:t>
      </w:r>
      <w:proofErr w:type="spellStart"/>
      <w:r>
        <w:rPr>
          <w:rFonts w:ascii="Times New Roman" w:hAnsi="Times New Roman"/>
          <w:sz w:val="24"/>
          <w:szCs w:val="24"/>
        </w:rPr>
        <w:t>együttműkődés</w:t>
      </w:r>
      <w:proofErr w:type="spellEnd"/>
      <w:r>
        <w:rPr>
          <w:rFonts w:ascii="Times New Roman" w:hAnsi="Times New Roman"/>
          <w:sz w:val="24"/>
          <w:szCs w:val="24"/>
        </w:rPr>
        <w:t xml:space="preserve"> területei</w:t>
      </w:r>
      <w:r w:rsidR="002E6B8D">
        <w:rPr>
          <w:rFonts w:ascii="Times New Roman" w:hAnsi="Times New Roman"/>
          <w:sz w:val="24"/>
          <w:szCs w:val="24"/>
        </w:rPr>
        <w:t xml:space="preserve">. </w:t>
      </w:r>
    </w:p>
    <w:p w14:paraId="03B09928" w14:textId="77777777" w:rsidR="00B747DE" w:rsidRDefault="00B747DE" w:rsidP="00A239A7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B747DE" w:rsidSect="00B95087">
      <w:headerReference w:type="even" r:id="rId8"/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335A5" w14:textId="77777777" w:rsidR="00B70FBF" w:rsidRDefault="00B70FBF">
      <w:r>
        <w:separator/>
      </w:r>
    </w:p>
  </w:endnote>
  <w:endnote w:type="continuationSeparator" w:id="0">
    <w:p w14:paraId="251DC53A" w14:textId="77777777" w:rsidR="00B70FBF" w:rsidRDefault="00B7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5C879" w14:textId="77777777" w:rsidR="00B70FBF" w:rsidRDefault="00B70FBF">
      <w:r>
        <w:separator/>
      </w:r>
    </w:p>
  </w:footnote>
  <w:footnote w:type="continuationSeparator" w:id="0">
    <w:p w14:paraId="72E56C2A" w14:textId="77777777" w:rsidR="00B70FBF" w:rsidRDefault="00B7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B34B" w14:textId="77777777" w:rsidR="00F65D5D" w:rsidRDefault="007A5638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EA2098E" w14:textId="77777777"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141C" w14:textId="24847105" w:rsidR="00F65D5D" w:rsidRDefault="007A5638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30069">
      <w:rPr>
        <w:rStyle w:val="Oldalszm"/>
        <w:noProof/>
      </w:rPr>
      <w:t>3</w:t>
    </w:r>
    <w:r>
      <w:rPr>
        <w:rStyle w:val="Oldalszm"/>
      </w:rPr>
      <w:fldChar w:fldCharType="end"/>
    </w:r>
  </w:p>
  <w:p w14:paraId="534D2A79" w14:textId="77777777" w:rsidR="00F65D5D" w:rsidRDefault="00F65D5D" w:rsidP="00D82FB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5B02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14:paraId="7F522E12" w14:textId="77777777"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 xml:space="preserve">  </w:t>
    </w:r>
    <w:r w:rsidRPr="00F65D5D">
      <w:rPr>
        <w:rFonts w:ascii="Times New Roman" w:hAnsi="Times New Roman"/>
        <w:i w:val="0"/>
        <w:szCs w:val="24"/>
      </w:rPr>
      <w:tab/>
      <w:t xml:space="preserve">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14:paraId="0EBE5A49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379A4BCE" w14:textId="77777777"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14:paraId="355AFAE6" w14:textId="77777777"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1C4031">
      <w:rPr>
        <w:rFonts w:ascii="Times New Roman" w:hAnsi="Times New Roman"/>
        <w:i w:val="0"/>
        <w:iCs/>
        <w:szCs w:val="24"/>
      </w:rPr>
      <w:t>TÉMAKÖRÖK</w:t>
    </w:r>
  </w:p>
  <w:p w14:paraId="7E5813F4" w14:textId="77777777" w:rsidR="00756F89" w:rsidRDefault="000634C4" w:rsidP="00756F89">
    <w:pPr>
      <w:jc w:val="center"/>
      <w:rPr>
        <w:rFonts w:ascii="Times New Roman" w:hAnsi="Times New Roman"/>
        <w:i w:val="0"/>
        <w:iCs/>
        <w:szCs w:val="24"/>
      </w:rPr>
    </w:pPr>
    <w:r>
      <w:rPr>
        <w:rFonts w:ascii="Calibri" w:hAnsi="Calibri"/>
        <w:i w:val="0"/>
      </w:rPr>
      <w:t>Polgári védelmi szakismeret 1-3.</w:t>
    </w:r>
  </w:p>
  <w:p w14:paraId="14028602" w14:textId="77777777" w:rsidR="00756F89" w:rsidRP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</w:t>
    </w:r>
    <w:r w:rsidR="003A732E">
      <w:rPr>
        <w:rFonts w:ascii="Times New Roman" w:hAnsi="Times New Roman"/>
        <w:b w:val="0"/>
        <w:i w:val="0"/>
        <w:iCs/>
        <w:szCs w:val="24"/>
      </w:rPr>
      <w:t>2</w:t>
    </w:r>
    <w:r w:rsidR="00926739">
      <w:rPr>
        <w:rFonts w:ascii="Times New Roman" w:hAnsi="Times New Roman"/>
        <w:b w:val="0"/>
        <w:i w:val="0"/>
        <w:iCs/>
        <w:szCs w:val="24"/>
      </w:rPr>
      <w:t>5</w:t>
    </w:r>
    <w:r>
      <w:rPr>
        <w:rFonts w:ascii="Times New Roman" w:hAnsi="Times New Roman"/>
        <w:b w:val="0"/>
        <w:i w:val="0"/>
        <w:iCs/>
        <w:szCs w:val="24"/>
      </w:rPr>
      <w:t>.</w:t>
    </w:r>
  </w:p>
  <w:p w14:paraId="3FDBB2B3" w14:textId="77777777" w:rsidR="00756F89" w:rsidRDefault="00756F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06518"/>
    <w:multiLevelType w:val="hybridMultilevel"/>
    <w:tmpl w:val="57C8F8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74295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35413"/>
    <w:multiLevelType w:val="hybridMultilevel"/>
    <w:tmpl w:val="4446BF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2"/>
    <w:rsid w:val="00033686"/>
    <w:rsid w:val="00037E50"/>
    <w:rsid w:val="000442FB"/>
    <w:rsid w:val="000634C4"/>
    <w:rsid w:val="00067AC3"/>
    <w:rsid w:val="00083294"/>
    <w:rsid w:val="00085BC1"/>
    <w:rsid w:val="000C0E81"/>
    <w:rsid w:val="000C37A5"/>
    <w:rsid w:val="000C4889"/>
    <w:rsid w:val="000F021C"/>
    <w:rsid w:val="000F498E"/>
    <w:rsid w:val="00111C6E"/>
    <w:rsid w:val="00115CFF"/>
    <w:rsid w:val="00180450"/>
    <w:rsid w:val="001A0EBF"/>
    <w:rsid w:val="001A4B67"/>
    <w:rsid w:val="001C29B1"/>
    <w:rsid w:val="001C4031"/>
    <w:rsid w:val="001E1290"/>
    <w:rsid w:val="001E656F"/>
    <w:rsid w:val="001F00A1"/>
    <w:rsid w:val="001F5C27"/>
    <w:rsid w:val="0020290D"/>
    <w:rsid w:val="002127F3"/>
    <w:rsid w:val="002138EE"/>
    <w:rsid w:val="00214D33"/>
    <w:rsid w:val="0022640F"/>
    <w:rsid w:val="002557DF"/>
    <w:rsid w:val="00264F2C"/>
    <w:rsid w:val="00277430"/>
    <w:rsid w:val="00282310"/>
    <w:rsid w:val="002C50EA"/>
    <w:rsid w:val="002D076B"/>
    <w:rsid w:val="002E6B8D"/>
    <w:rsid w:val="002F0E3D"/>
    <w:rsid w:val="00310267"/>
    <w:rsid w:val="00325039"/>
    <w:rsid w:val="00333FBA"/>
    <w:rsid w:val="00342206"/>
    <w:rsid w:val="00343F29"/>
    <w:rsid w:val="00345DB2"/>
    <w:rsid w:val="0034786F"/>
    <w:rsid w:val="003638E2"/>
    <w:rsid w:val="00364458"/>
    <w:rsid w:val="0036624D"/>
    <w:rsid w:val="00370631"/>
    <w:rsid w:val="003A3320"/>
    <w:rsid w:val="003A3A17"/>
    <w:rsid w:val="003A6A01"/>
    <w:rsid w:val="003A732E"/>
    <w:rsid w:val="003A7F91"/>
    <w:rsid w:val="003B1250"/>
    <w:rsid w:val="003B4E2C"/>
    <w:rsid w:val="003C286C"/>
    <w:rsid w:val="003E2120"/>
    <w:rsid w:val="003E500E"/>
    <w:rsid w:val="00402ED3"/>
    <w:rsid w:val="00411943"/>
    <w:rsid w:val="00432282"/>
    <w:rsid w:val="00452B38"/>
    <w:rsid w:val="00453FAB"/>
    <w:rsid w:val="00512370"/>
    <w:rsid w:val="00520786"/>
    <w:rsid w:val="00564785"/>
    <w:rsid w:val="005C43B4"/>
    <w:rsid w:val="005C4ECC"/>
    <w:rsid w:val="005D0E21"/>
    <w:rsid w:val="005D597E"/>
    <w:rsid w:val="006226C8"/>
    <w:rsid w:val="00627C68"/>
    <w:rsid w:val="00633FFA"/>
    <w:rsid w:val="00647E85"/>
    <w:rsid w:val="006579DB"/>
    <w:rsid w:val="00661BD9"/>
    <w:rsid w:val="00666C0D"/>
    <w:rsid w:val="006713C5"/>
    <w:rsid w:val="00695561"/>
    <w:rsid w:val="00695D59"/>
    <w:rsid w:val="006B7786"/>
    <w:rsid w:val="006C0F42"/>
    <w:rsid w:val="006C5415"/>
    <w:rsid w:val="006E0658"/>
    <w:rsid w:val="006F5214"/>
    <w:rsid w:val="00705D4C"/>
    <w:rsid w:val="00744E43"/>
    <w:rsid w:val="00747068"/>
    <w:rsid w:val="007531F0"/>
    <w:rsid w:val="00756F89"/>
    <w:rsid w:val="007878A3"/>
    <w:rsid w:val="007A5638"/>
    <w:rsid w:val="007A7EA4"/>
    <w:rsid w:val="007B7B32"/>
    <w:rsid w:val="007E4FA7"/>
    <w:rsid w:val="007F080A"/>
    <w:rsid w:val="007F6ACC"/>
    <w:rsid w:val="008163AC"/>
    <w:rsid w:val="008276C2"/>
    <w:rsid w:val="00830B6F"/>
    <w:rsid w:val="00831AE7"/>
    <w:rsid w:val="00832FDF"/>
    <w:rsid w:val="008411D2"/>
    <w:rsid w:val="00843C21"/>
    <w:rsid w:val="008505EE"/>
    <w:rsid w:val="00851729"/>
    <w:rsid w:val="008613D1"/>
    <w:rsid w:val="00870D50"/>
    <w:rsid w:val="0088162C"/>
    <w:rsid w:val="0088253C"/>
    <w:rsid w:val="00884CB3"/>
    <w:rsid w:val="008A2F9D"/>
    <w:rsid w:val="008D3F63"/>
    <w:rsid w:val="008D5E06"/>
    <w:rsid w:val="008E102E"/>
    <w:rsid w:val="008F158C"/>
    <w:rsid w:val="008F1596"/>
    <w:rsid w:val="00926739"/>
    <w:rsid w:val="00930A1B"/>
    <w:rsid w:val="00974B1A"/>
    <w:rsid w:val="00977F78"/>
    <w:rsid w:val="009855B6"/>
    <w:rsid w:val="00985BAE"/>
    <w:rsid w:val="00997142"/>
    <w:rsid w:val="009A05E4"/>
    <w:rsid w:val="009A2710"/>
    <w:rsid w:val="009A49B8"/>
    <w:rsid w:val="009B12AC"/>
    <w:rsid w:val="009B385D"/>
    <w:rsid w:val="009C0DD0"/>
    <w:rsid w:val="009F23A9"/>
    <w:rsid w:val="009F532F"/>
    <w:rsid w:val="00A11C72"/>
    <w:rsid w:val="00A20552"/>
    <w:rsid w:val="00A239A7"/>
    <w:rsid w:val="00A33687"/>
    <w:rsid w:val="00A959F6"/>
    <w:rsid w:val="00AA6910"/>
    <w:rsid w:val="00AE25A3"/>
    <w:rsid w:val="00AE741C"/>
    <w:rsid w:val="00B4294F"/>
    <w:rsid w:val="00B56366"/>
    <w:rsid w:val="00B70FBF"/>
    <w:rsid w:val="00B747DE"/>
    <w:rsid w:val="00B95087"/>
    <w:rsid w:val="00BA2091"/>
    <w:rsid w:val="00BC06FD"/>
    <w:rsid w:val="00BC4624"/>
    <w:rsid w:val="00BC4705"/>
    <w:rsid w:val="00BC6F85"/>
    <w:rsid w:val="00BE5A92"/>
    <w:rsid w:val="00BF0845"/>
    <w:rsid w:val="00C164E9"/>
    <w:rsid w:val="00C25EFD"/>
    <w:rsid w:val="00C30A02"/>
    <w:rsid w:val="00C326F1"/>
    <w:rsid w:val="00C464D2"/>
    <w:rsid w:val="00C53248"/>
    <w:rsid w:val="00C67E3F"/>
    <w:rsid w:val="00C70AA2"/>
    <w:rsid w:val="00C7563D"/>
    <w:rsid w:val="00C80D2D"/>
    <w:rsid w:val="00C81BE9"/>
    <w:rsid w:val="00C97958"/>
    <w:rsid w:val="00CB3A48"/>
    <w:rsid w:val="00CB6303"/>
    <w:rsid w:val="00CE1430"/>
    <w:rsid w:val="00CE485D"/>
    <w:rsid w:val="00D0195A"/>
    <w:rsid w:val="00D072EB"/>
    <w:rsid w:val="00D3054E"/>
    <w:rsid w:val="00D41A38"/>
    <w:rsid w:val="00D44DBA"/>
    <w:rsid w:val="00D52CD6"/>
    <w:rsid w:val="00D82FBB"/>
    <w:rsid w:val="00D83740"/>
    <w:rsid w:val="00D84D92"/>
    <w:rsid w:val="00D93FD3"/>
    <w:rsid w:val="00DB0044"/>
    <w:rsid w:val="00DC2086"/>
    <w:rsid w:val="00DE6012"/>
    <w:rsid w:val="00E01E8F"/>
    <w:rsid w:val="00E26863"/>
    <w:rsid w:val="00E31BBC"/>
    <w:rsid w:val="00E4452E"/>
    <w:rsid w:val="00E6472F"/>
    <w:rsid w:val="00E717AF"/>
    <w:rsid w:val="00E75F6F"/>
    <w:rsid w:val="00E86901"/>
    <w:rsid w:val="00E91D74"/>
    <w:rsid w:val="00EA0555"/>
    <w:rsid w:val="00EA07A9"/>
    <w:rsid w:val="00EB32D8"/>
    <w:rsid w:val="00EE071A"/>
    <w:rsid w:val="00EE3855"/>
    <w:rsid w:val="00EE5DAA"/>
    <w:rsid w:val="00F0205C"/>
    <w:rsid w:val="00F048C4"/>
    <w:rsid w:val="00F11336"/>
    <w:rsid w:val="00F30069"/>
    <w:rsid w:val="00F43FEC"/>
    <w:rsid w:val="00F608BB"/>
    <w:rsid w:val="00F65D5D"/>
    <w:rsid w:val="00F850FE"/>
    <w:rsid w:val="00FA6BF7"/>
    <w:rsid w:val="00FC1F56"/>
    <w:rsid w:val="00FD3106"/>
    <w:rsid w:val="00FE4681"/>
    <w:rsid w:val="00FF1C65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6ED4A"/>
  <w15:docId w15:val="{F2147B99-C974-4A58-8F00-2DEDA213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  <w:style w:type="paragraph" w:customStyle="1" w:styleId="Listaszerbekezds1">
    <w:name w:val="Listaszerű bekezdés1"/>
    <w:basedOn w:val="Norml"/>
    <w:rsid w:val="009C0D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4D3D5-C8C1-4BE9-8CE9-F9DC3CF9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912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Jozsef Ambrusz</cp:lastModifiedBy>
  <cp:revision>5</cp:revision>
  <cp:lastPrinted>2013-03-07T08:04:00Z</cp:lastPrinted>
  <dcterms:created xsi:type="dcterms:W3CDTF">2025-04-07T21:21:00Z</dcterms:created>
  <dcterms:modified xsi:type="dcterms:W3CDTF">2025-04-08T15:45:00Z</dcterms:modified>
</cp:coreProperties>
</file>