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D0" w:rsidRPr="00A853B1" w:rsidRDefault="00D07CA7" w:rsidP="009D319A">
      <w:pPr>
        <w:pBdr>
          <w:top w:val="single" w:sz="4" w:space="1" w:color="auto"/>
        </w:pBdr>
        <w:spacing w:line="360" w:lineRule="auto"/>
        <w:rPr>
          <w:rFonts w:asciiTheme="minorHAnsi" w:hAnsiTheme="minorHAnsi"/>
          <w:i w:val="0"/>
        </w:rPr>
      </w:pPr>
      <w:r w:rsidRPr="00A853B1">
        <w:rPr>
          <w:rFonts w:asciiTheme="minorHAnsi" w:hAnsiTheme="minorHAnsi"/>
          <w:i w:val="0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kémiai biztonság fogalma, szerepe az ipari balesetek megelőzésében és elhárításában, a vegyi anyagok életciklusa, a kémiai biztonság nemzetközi (REACH, CLP és GHS) és hazai a szabályozása, hatósági intézményrendszere, alkalmazása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anyagok és készítmények osztályozási módszertana és eljárása, annak gyakorlati végrehajtása, CMR anyagok és GHS/CLP  szerinti jelölések. Veszélyes hulladékokkal kapcsolatos szabályozás értékelése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Belső védelmi tervezés, felülvizsgál</w:t>
      </w:r>
      <w:r w:rsidR="00787BD3">
        <w:rPr>
          <w:rFonts w:ascii="Times New Roman" w:hAnsi="Times New Roman"/>
          <w:sz w:val="24"/>
          <w:szCs w:val="24"/>
        </w:rPr>
        <w:t>at</w:t>
      </w:r>
      <w:r w:rsidRPr="0042711C">
        <w:rPr>
          <w:rFonts w:ascii="Times New Roman" w:hAnsi="Times New Roman"/>
          <w:sz w:val="24"/>
          <w:szCs w:val="24"/>
        </w:rPr>
        <w:t xml:space="preserve"> és alkalmazás, veszélyeztetett terület kijelölése és a kapcsolódó iparbiztonsági feladatok végrehajtásának módszertana és eljárása</w:t>
      </w:r>
      <w:r w:rsidR="00D07CA7" w:rsidRPr="00755E7F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Külső védelmi tervezés, felülvizsgálat és alkalmazás, a kapcsolódó hatósági engedélyezési, felügyeleti és ellenőrzési tevékenység módszertana és eljárása, a felmentési követelmények alkalmazása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Az iparban alkalmazott veszélyes, gáz-halmazállapotú anyagok, fizikai, kémiai tulajdonságaik, élettani hatásaik, felhasználásuk, előállításuk, tárolásuk, szállításuk, káresemények ismertetése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Az iparban alkalmazott veszélyes, folyékony halmazállapotú anyagok, fizikai, kémiai tulajdonságaik, élettani hatásaik, felhasználásuk, előállításuk, tárolásuk, szállításuk, káresemények ismertetése.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Az iparban alkalmazott veszélyes, szilárd halmazállapotú anyagok, fizikai, kémiai tulajdonságok, élettani hatások, felhasználásuk, előállításuk, tárolásuk, szállításuk, káresemények ismertetése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Az iparban alkalmazott radioaktív anyagok veszélyei, fizikai, kémiai tulajdonságok, élettani hatások, felhasználásuk, előállításuk, tárolásuk, szállításuk, káresemények ismertetése.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anyagokkal kapcsolatos ipari balesetek és kárelhárításuk, vegyi, biológiai, radiológiai felderítés; épített környezet és a környezeti elemek (talaj, víz, levegő) elszennyeződése és mentesítése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9D319A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Katasztrófavédelmi Mobil Laboratórium rendeltetése, felderítőeszközei; mobil és telepített monitoring-rendszerek, a személy- és eszközmentesítés, valamint a lakosság tájékoztatása vegyi-, biológiai-, vagy radiológiai (nukleáris) balesetet követően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1023D7" w:rsidRDefault="001023D7">
      <w:pPr>
        <w:overflowPunct/>
        <w:autoSpaceDE/>
        <w:autoSpaceDN/>
        <w:adjustRightInd/>
        <w:textAlignment w:val="auto"/>
        <w:rPr>
          <w:rFonts w:ascii="Calibri" w:hAnsi="Calibri"/>
          <w:i w:val="0"/>
          <w:szCs w:val="24"/>
          <w:lang w:eastAsia="en-US"/>
        </w:rPr>
      </w:pP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Ipari baleset által okozott szennyeződés a felszíni vizekben, hazai és nemzetközi káresetek és tanulságai, szénhidrogének, nehézfémek, expozíció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Ipari baleset által okozott levegőszennyeződés, hazai és nemzetközi káresetek és tanulságai, emisszió, transzmisszió, levegőszennyező anyagok, szmog riadó, környezeti monitoring eszközök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Ipari baleset által okozott talajszennyez</w:t>
      </w:r>
      <w:r w:rsidR="00934A26">
        <w:rPr>
          <w:rFonts w:ascii="Times New Roman" w:hAnsi="Times New Roman"/>
          <w:sz w:val="24"/>
          <w:szCs w:val="24"/>
        </w:rPr>
        <w:t>és</w:t>
      </w:r>
      <w:r w:rsidRPr="0042711C">
        <w:rPr>
          <w:rFonts w:ascii="Times New Roman" w:hAnsi="Times New Roman"/>
          <w:sz w:val="24"/>
          <w:szCs w:val="24"/>
        </w:rPr>
        <w:t>, hazai és nemzetközi káresetek és tanulságai,, szénhidrogének, nehézfémek, talaj-víz anyagegyensúly, ivóvízbázisok veszélyeztetettsége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Speciális ipari vegyszerek (szénhidrogének, xenobiotikumok, peszticidek, műtrágyák, intermedierek) fizikai, kémiai tulajdonságok, élettani hatások, felhasználásuk, előállításuk, tárolásuk, szállításuk, káresemények ismertetése</w:t>
      </w:r>
      <w:r w:rsidR="00D07CA7">
        <w:rPr>
          <w:rFonts w:ascii="Times New Roman" w:hAnsi="Times New Roman"/>
          <w:sz w:val="24"/>
          <w:szCs w:val="24"/>
        </w:rPr>
        <w:t>.</w:t>
      </w:r>
      <w:r w:rsidR="009C0DD0" w:rsidRPr="00B3735D">
        <w:rPr>
          <w:rFonts w:ascii="Times New Roman" w:hAnsi="Times New Roman"/>
          <w:sz w:val="24"/>
          <w:szCs w:val="24"/>
        </w:rPr>
        <w:t xml:space="preserve">    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Jellegzetes ipari tevékenységekből eredő veszélyek (szén-hidrogén ipar, levegő-feldolgozás, élelmiszer ipar, víztisztítás, műtrágyák, növényvédőszerek) előállítása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veszélyes áru tárolás általános feltételrendszere, veszélyes áru logisztikai raktárak biztonságos működtetési feltételei, üzemeltetői feladatok és követelmények, hatóságok védelmi tervezési tevékenysége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áru szállítás nemzetközi és hazai jogszabályi háttere, veszélyes áru szállítás általi veszélyeztetettség értékelése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veszélyes áruk közúti szállítására vonatkozó általános előírások, mentességek, résztvevők biztonsággal kapcsolatos kötelezettségei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veszélyes áru szállítással kapcsolatos feladási eljárások és szabályok ismertetése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veszélyes áruk osztályozása, az egyes osztályokra vonatkozó legfontosabb előírások, keverékek és oldatok, veszélyes hulladékok szállításával kapcsolatos szabályozás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A veszélyes áru szállítási csomagolásaira vonatkozó előírások, küldeménydarabos, ömlesztett és tartányos szállítás.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áru közúti szállítási tevékenység hatósági ellenőrzése és szankcionálása. Kényszerintézkedések alkalmazását érintő szabályozás alapvető tartalma</w:t>
      </w:r>
      <w:r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áru vasúti szállítási tevékenység hatósági ellenőrzése és szankcionálása</w:t>
      </w:r>
      <w:r w:rsidR="00787BD3">
        <w:rPr>
          <w:rFonts w:ascii="Times New Roman" w:hAnsi="Times New Roman"/>
          <w:sz w:val="24"/>
          <w:szCs w:val="24"/>
        </w:rPr>
        <w:t>.</w:t>
      </w:r>
    </w:p>
    <w:p w:rsidR="001023D7" w:rsidRDefault="001023D7">
      <w:pPr>
        <w:overflowPunct/>
        <w:autoSpaceDE/>
        <w:autoSpaceDN/>
        <w:adjustRightInd/>
        <w:textAlignment w:val="auto"/>
        <w:rPr>
          <w:rFonts w:ascii="Calibri" w:hAnsi="Calibri"/>
          <w:i w:val="0"/>
          <w:szCs w:val="24"/>
          <w:lang w:eastAsia="en-US"/>
        </w:rPr>
      </w:pP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C0DD0" w:rsidRPr="00B3735D" w:rsidRDefault="0042711C" w:rsidP="00A01A16">
      <w:pPr>
        <w:pStyle w:val="Listaszerbekezds1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áru belvízi szállítási tevékenység hatósági ellenőrzése és szankcionálása</w:t>
      </w:r>
      <w:r w:rsidR="00D07CA7">
        <w:rPr>
          <w:rFonts w:ascii="Times New Roman" w:hAnsi="Times New Roman"/>
          <w:sz w:val="24"/>
          <w:szCs w:val="24"/>
        </w:rPr>
        <w:t>.</w:t>
      </w:r>
    </w:p>
    <w:p w:rsidR="009C0DD0" w:rsidRPr="00A853B1" w:rsidRDefault="00D07CA7" w:rsidP="0022460D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A853B1">
        <w:rPr>
          <w:rFonts w:asciiTheme="minorHAnsi" w:hAnsiTheme="minorHAnsi"/>
          <w:b/>
          <w:sz w:val="24"/>
          <w:szCs w:val="24"/>
        </w:rPr>
        <w:t>Ipari és közlekedési veszélyhelyzetek felszámolása 1-2.</w:t>
      </w:r>
    </w:p>
    <w:p w:rsidR="009855B6" w:rsidRPr="00B3735D" w:rsidRDefault="0042711C" w:rsidP="00A01A16">
      <w:pPr>
        <w:pStyle w:val="Listaszerbekezds1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42711C">
        <w:rPr>
          <w:rFonts w:ascii="Times New Roman" w:hAnsi="Times New Roman"/>
          <w:sz w:val="24"/>
          <w:szCs w:val="24"/>
        </w:rPr>
        <w:t>Veszélyes áru légi szállítási tevékenység hatósági ellenőrzése és szankcionálása</w:t>
      </w:r>
      <w:r w:rsidR="009C0DD0" w:rsidRPr="009C0DD0">
        <w:rPr>
          <w:rFonts w:ascii="Times New Roman" w:hAnsi="Times New Roman"/>
          <w:sz w:val="24"/>
          <w:szCs w:val="24"/>
        </w:rPr>
        <w:t>.</w:t>
      </w:r>
      <w:r w:rsidR="009855B6" w:rsidRPr="009855B6">
        <w:rPr>
          <w:rFonts w:ascii="Times New Roman" w:hAnsi="Times New Roman"/>
          <w:sz w:val="24"/>
          <w:szCs w:val="24"/>
        </w:rPr>
        <w:t xml:space="preserve"> </w:t>
      </w:r>
    </w:p>
    <w:p w:rsidR="00F65D5D" w:rsidRPr="009C0DD0" w:rsidRDefault="00F65D5D" w:rsidP="00A853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sectPr w:rsidR="00F65D5D" w:rsidRPr="009C0DD0" w:rsidSect="00B95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69" w:rsidRDefault="00352569">
      <w:r>
        <w:separator/>
      </w:r>
    </w:p>
  </w:endnote>
  <w:endnote w:type="continuationSeparator" w:id="0">
    <w:p w:rsidR="00352569" w:rsidRDefault="0035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4D" w:rsidRDefault="00FE5D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4D" w:rsidRDefault="00FE5D4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4D" w:rsidRDefault="00FE5D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69" w:rsidRDefault="00352569">
      <w:r>
        <w:separator/>
      </w:r>
    </w:p>
  </w:footnote>
  <w:footnote w:type="continuationSeparator" w:id="0">
    <w:p w:rsidR="00352569" w:rsidRDefault="00352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5D" w:rsidRDefault="00A221CB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5D" w:rsidRDefault="00A221CB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E5D4D">
      <w:rPr>
        <w:rStyle w:val="Oldalszm"/>
        <w:noProof/>
      </w:rPr>
      <w:t>2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BC197B">
      <w:rPr>
        <w:rFonts w:ascii="Times New Roman" w:hAnsi="Times New Roman"/>
        <w:i w:val="0"/>
        <w:iCs/>
        <w:szCs w:val="24"/>
      </w:rPr>
      <w:t>TÉMAKÖRÖK</w:t>
    </w:r>
  </w:p>
  <w:p w:rsidR="00756F89" w:rsidRDefault="00D07CA7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Times New Roman" w:hAnsi="Times New Roman"/>
        <w:i w:val="0"/>
        <w:iCs/>
        <w:szCs w:val="24"/>
      </w:rPr>
      <w:t>Ipari és közlekedési veszélyhelyzetek felszámolása</w:t>
    </w:r>
    <w:r w:rsidR="00A959F6">
      <w:rPr>
        <w:rFonts w:ascii="Times New Roman" w:hAnsi="Times New Roman"/>
        <w:i w:val="0"/>
        <w:iCs/>
        <w:szCs w:val="24"/>
      </w:rPr>
      <w:t xml:space="preserve"> 1-2.</w:t>
    </w:r>
  </w:p>
  <w:p w:rsidR="00FE5D4D" w:rsidRDefault="00756F89" w:rsidP="00934A26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934A26">
      <w:rPr>
        <w:rFonts w:ascii="Times New Roman" w:hAnsi="Times New Roman"/>
        <w:b w:val="0"/>
        <w:i w:val="0"/>
        <w:iCs/>
        <w:szCs w:val="24"/>
      </w:rPr>
      <w:t>2</w:t>
    </w:r>
    <w:r w:rsidR="00FE5D4D">
      <w:rPr>
        <w:rFonts w:ascii="Times New Roman" w:hAnsi="Times New Roman"/>
        <w:b w:val="0"/>
        <w:i w:val="0"/>
        <w:iCs/>
        <w:szCs w:val="24"/>
      </w:rPr>
      <w:t>1</w:t>
    </w:r>
  </w:p>
  <w:p w:rsidR="00756F89" w:rsidRDefault="00756F89">
    <w:pPr>
      <w:pStyle w:val="lfej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C719D"/>
    <w:multiLevelType w:val="hybridMultilevel"/>
    <w:tmpl w:val="CD7483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06518"/>
    <w:multiLevelType w:val="hybridMultilevel"/>
    <w:tmpl w:val="57C8F8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74295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F35413"/>
    <w:multiLevelType w:val="hybridMultilevel"/>
    <w:tmpl w:val="4446B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92"/>
    <w:rsid w:val="00021352"/>
    <w:rsid w:val="00037E50"/>
    <w:rsid w:val="000442FB"/>
    <w:rsid w:val="00083294"/>
    <w:rsid w:val="000C0E81"/>
    <w:rsid w:val="000C37A5"/>
    <w:rsid w:val="000C4889"/>
    <w:rsid w:val="000E18E2"/>
    <w:rsid w:val="000F021C"/>
    <w:rsid w:val="000F498E"/>
    <w:rsid w:val="001023D7"/>
    <w:rsid w:val="00111C6E"/>
    <w:rsid w:val="00180450"/>
    <w:rsid w:val="001A4B67"/>
    <w:rsid w:val="001E656F"/>
    <w:rsid w:val="001F00A1"/>
    <w:rsid w:val="001F5C27"/>
    <w:rsid w:val="0020290D"/>
    <w:rsid w:val="00214D33"/>
    <w:rsid w:val="0022460D"/>
    <w:rsid w:val="0022640F"/>
    <w:rsid w:val="00277430"/>
    <w:rsid w:val="002D076B"/>
    <w:rsid w:val="00302A51"/>
    <w:rsid w:val="00302EEB"/>
    <w:rsid w:val="00310267"/>
    <w:rsid w:val="00325039"/>
    <w:rsid w:val="00343F29"/>
    <w:rsid w:val="0034786F"/>
    <w:rsid w:val="00352569"/>
    <w:rsid w:val="00364458"/>
    <w:rsid w:val="00370631"/>
    <w:rsid w:val="003923C5"/>
    <w:rsid w:val="003A3320"/>
    <w:rsid w:val="003A3A17"/>
    <w:rsid w:val="003A6A01"/>
    <w:rsid w:val="003A7F91"/>
    <w:rsid w:val="003B4E2C"/>
    <w:rsid w:val="003C36F5"/>
    <w:rsid w:val="003E2120"/>
    <w:rsid w:val="00402ED3"/>
    <w:rsid w:val="00411943"/>
    <w:rsid w:val="0042711C"/>
    <w:rsid w:val="00432282"/>
    <w:rsid w:val="00453FAB"/>
    <w:rsid w:val="004A1176"/>
    <w:rsid w:val="00512370"/>
    <w:rsid w:val="00520786"/>
    <w:rsid w:val="005C43B4"/>
    <w:rsid w:val="006226C8"/>
    <w:rsid w:val="00647E85"/>
    <w:rsid w:val="006579DB"/>
    <w:rsid w:val="00666C0D"/>
    <w:rsid w:val="00695561"/>
    <w:rsid w:val="00695D59"/>
    <w:rsid w:val="006B7786"/>
    <w:rsid w:val="006C0F42"/>
    <w:rsid w:val="00744E43"/>
    <w:rsid w:val="00747068"/>
    <w:rsid w:val="00756F89"/>
    <w:rsid w:val="00787BD3"/>
    <w:rsid w:val="007A7EA4"/>
    <w:rsid w:val="007E4FA7"/>
    <w:rsid w:val="007F6ACC"/>
    <w:rsid w:val="008276C2"/>
    <w:rsid w:val="00831AE7"/>
    <w:rsid w:val="008411D2"/>
    <w:rsid w:val="00851729"/>
    <w:rsid w:val="008613D1"/>
    <w:rsid w:val="0088162C"/>
    <w:rsid w:val="008A2F9D"/>
    <w:rsid w:val="008D3F63"/>
    <w:rsid w:val="008D5E06"/>
    <w:rsid w:val="008E102E"/>
    <w:rsid w:val="008F1596"/>
    <w:rsid w:val="00930A1B"/>
    <w:rsid w:val="00934A26"/>
    <w:rsid w:val="00974B1A"/>
    <w:rsid w:val="009855B6"/>
    <w:rsid w:val="00985BAE"/>
    <w:rsid w:val="00997142"/>
    <w:rsid w:val="009A05E4"/>
    <w:rsid w:val="009A2710"/>
    <w:rsid w:val="009B12AC"/>
    <w:rsid w:val="009B385D"/>
    <w:rsid w:val="009C0DD0"/>
    <w:rsid w:val="009D319A"/>
    <w:rsid w:val="009F23A9"/>
    <w:rsid w:val="009F532F"/>
    <w:rsid w:val="00A01A16"/>
    <w:rsid w:val="00A11C72"/>
    <w:rsid w:val="00A20552"/>
    <w:rsid w:val="00A20EDB"/>
    <w:rsid w:val="00A221CB"/>
    <w:rsid w:val="00A33687"/>
    <w:rsid w:val="00A853B1"/>
    <w:rsid w:val="00A959F6"/>
    <w:rsid w:val="00AA6910"/>
    <w:rsid w:val="00AB1F76"/>
    <w:rsid w:val="00AE25A3"/>
    <w:rsid w:val="00AE741C"/>
    <w:rsid w:val="00B4294F"/>
    <w:rsid w:val="00B544DD"/>
    <w:rsid w:val="00B56366"/>
    <w:rsid w:val="00B95087"/>
    <w:rsid w:val="00BA614C"/>
    <w:rsid w:val="00BC06FD"/>
    <w:rsid w:val="00BC197B"/>
    <w:rsid w:val="00BC4624"/>
    <w:rsid w:val="00BC6F85"/>
    <w:rsid w:val="00BE5A92"/>
    <w:rsid w:val="00BF147B"/>
    <w:rsid w:val="00C25EFD"/>
    <w:rsid w:val="00C30A02"/>
    <w:rsid w:val="00C326F1"/>
    <w:rsid w:val="00C455CE"/>
    <w:rsid w:val="00C51E34"/>
    <w:rsid w:val="00C53248"/>
    <w:rsid w:val="00C70AA2"/>
    <w:rsid w:val="00C80D2D"/>
    <w:rsid w:val="00C81BE9"/>
    <w:rsid w:val="00CB3A48"/>
    <w:rsid w:val="00CB6303"/>
    <w:rsid w:val="00CC20B4"/>
    <w:rsid w:val="00CE1430"/>
    <w:rsid w:val="00CE485D"/>
    <w:rsid w:val="00D0195A"/>
    <w:rsid w:val="00D07CA7"/>
    <w:rsid w:val="00D3054E"/>
    <w:rsid w:val="00D41A38"/>
    <w:rsid w:val="00D44202"/>
    <w:rsid w:val="00D44DBA"/>
    <w:rsid w:val="00D52CD6"/>
    <w:rsid w:val="00D83740"/>
    <w:rsid w:val="00D84D92"/>
    <w:rsid w:val="00D93FD3"/>
    <w:rsid w:val="00DB0044"/>
    <w:rsid w:val="00E31BBC"/>
    <w:rsid w:val="00E32137"/>
    <w:rsid w:val="00E428E9"/>
    <w:rsid w:val="00EA2A96"/>
    <w:rsid w:val="00ED0739"/>
    <w:rsid w:val="00EE071A"/>
    <w:rsid w:val="00EE3855"/>
    <w:rsid w:val="00EE5DAA"/>
    <w:rsid w:val="00F0205C"/>
    <w:rsid w:val="00F048C4"/>
    <w:rsid w:val="00F43FEC"/>
    <w:rsid w:val="00F65D5D"/>
    <w:rsid w:val="00F850FE"/>
    <w:rsid w:val="00FA6BF7"/>
    <w:rsid w:val="00FC1F56"/>
    <w:rsid w:val="00FD2B26"/>
    <w:rsid w:val="00FD3106"/>
    <w:rsid w:val="00FD53A3"/>
    <w:rsid w:val="00FE4681"/>
    <w:rsid w:val="00FE5D4D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DB63EA-4A2B-45DA-9A71-7ECBF190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9C0D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90610-E10F-4DD0-9ECF-370D47EF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felhasznalo</cp:lastModifiedBy>
  <cp:revision>12</cp:revision>
  <cp:lastPrinted>2017-03-16T08:35:00Z</cp:lastPrinted>
  <dcterms:created xsi:type="dcterms:W3CDTF">2018-02-15T14:19:00Z</dcterms:created>
  <dcterms:modified xsi:type="dcterms:W3CDTF">2021-02-25T12:24:00Z</dcterms:modified>
</cp:coreProperties>
</file>