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9C0DD0" w:rsidRDefault="00A363A3" w:rsidP="00C343F9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>
        <w:rPr>
          <w:rFonts w:ascii="Calibri" w:hAnsi="Calibri"/>
          <w:i w:val="0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Magyarország iparbiztonsági veszélyeztetettsége. Veszélyes ipari tevékenységek csoportosítása és jellemzői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Iparbiztonság szakterületei, szervezete és eljárásrendszere, üzemeltetői, hatósági és önkormányzati iparbiztonsági feladatok, megelőzési, felkészülési és baleset-elhárítási intézkedések rendszere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 és üzemek azonosításához kapcsolódó hatósági engedélyezési, felügyeleti és ellenőrzési tevékenység módszertana és eljárása</w:t>
      </w:r>
      <w:r w:rsidR="00A363A3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foglalkozó és küszöbérték alatti üzemek azonosítása,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üzemek biztonsági irányítási rendszere, üzemspecifikus sajátosságok (ipari és közlekedési ágazatonként bemutatva), a tevékenységhez kapcsolódó hatósági engedélyezési, felügyeleti és ellenőrzési tevékenység módszertana és eljárása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A veszélyes anyagokkal kapcsolatos súlyos balesetek elleni védekezés nemzetközi, EU és hazai szabályozás tartalma, az EU és nemzetközi szervezetek tevékenysége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F8120C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Üzemeltetői kötelezettségek teljesítése, a biztonsági jelentés és elemzés, illetve a súlyos káresemény-elhárítási terv tartalmi és formai követelményei. Biztonsági dokumentáció hatósági ellenőrzésével kapcsolatos feladatok, vizsgálati műszaki kritériumok</w:t>
      </w:r>
      <w:r w:rsidR="00F8120C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Lakossági tájékoztatási és nyilvánosság biztosításával kapcsolatos iparbiztonsági feladatok és eljárások, lakossági tájékoztató kiadvány elkészítése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anyagokkal kapcsolatos üzemzavar és baleseti jelentési, tájékoztatási, illetve vizsgálati feladatok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Veszélyes üzemekkel kapcsolatos szankciórendszer és annak alkalmazása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AE605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sz w:val="24"/>
          <w:szCs w:val="24"/>
        </w:rPr>
        <w:t>Veszélyeztetettség elemzési eljárás a veszélyes anyaggal, áruval és hulladékkal foglalkozó üzemekben, műszaki követelmények és hatósági eljárási rend</w:t>
      </w:r>
      <w:r w:rsidR="00F8120C" w:rsidRPr="00AE605A">
        <w:rPr>
          <w:rFonts w:ascii="Times New Roman" w:hAnsi="Times New Roman"/>
          <w:bCs/>
          <w:sz w:val="24"/>
          <w:szCs w:val="24"/>
        </w:rPr>
        <w:t>.</w:t>
      </w:r>
    </w:p>
    <w:p w:rsidR="00C343F9" w:rsidRDefault="00C343F9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Veszélyforrás-elemzések, a nemzetközileg elfogadott elemzési módszerek és eljárások módszertani ismertetése</w:t>
      </w:r>
      <w:r w:rsidR="00A363A3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anyagokkal kapcsolatos súlyos baleseti események azonosítása, bekövetkezési gyakoriságának meghatározása és rangsorolása, adatbázisok és módszertani kiadványok alkalmazása, súlyos baleseti minta eseménysorok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Kockázatelemzés, egyéni és társadalmi kockázatok meghatározása, kockázat- és következmény-csökkentő műszaki, szervezési és vezetési intézkedések hatósági előírása és üzemeltetői bevezetése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  <w:r w:rsidR="009C0DD0" w:rsidRPr="0053553A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Veszélyességi övezet kijelölése, a településrendezési tervezés rendszere és tartalma, a településszerkezeti terv, a kapcsolódó hatósági engedélyezési, felügyeleti és ellenőrzési tevékenység módszertana és eljárása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tevékenységekkel kapcsolatos biztonsági szakterületek (környezetvédelmi, műszaki biztonsági, bányászati, energetikai, munkavédelmi, közegészségügyi szakterületek) szabályozási rendszere, hatóságok szervezete és feladatrendszere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Veszélyes katonai objektumokat érintő szabályozás, üzemeltetői feladatok, hatósági szervezet és feladatrendszer, hatáskörök és feladatok végrehajtása, a katasztrófavédelmi szervek feladatai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F8120C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ipar-felügyeleti feladatai, hatósági adatok gyűjtése, megosztása, közös (supervisori) ellenőrzések szervezése, katasztrófavédelem iparfelügyeleti feladat és</w:t>
      </w:r>
      <w:r w:rsidRPr="00AE605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hatásköreinek érvényesítése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katasztrófavédelem vízügyi és vízvédelmi hatósági feladatainak és jogosítványainak átfogó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biztonsági és sugárvédelmi nemzetközi és hazai szabályozás alapjai. Üzemeltetői feladatok, hatósági szervezet ismertetése és a feladatrendszer, a hatáskörök és a feladatok végrehajtása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AE605A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E605A">
        <w:rPr>
          <w:rFonts w:ascii="Times New Roman" w:hAnsi="Times New Roman"/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létesítmények ismertetése, az ezzel kapcsolatos veszélyek, és kockázatok felsorolása és azok kezelése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kibocsátások- és azok környezetellenőrző rendszereinek ismertetése.  Országos korai riasztási rendszerek tulajdonságai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Országos nukleáris balesetelhárítási rendszer felépítése, működtetése, a nukleárisbaleset-elhárítási tervezés rendszere, és technikai eszközrendszere, Katasztrófavédelmi Sugárvédelmi Egységek képességei és alkalmazása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Pr="00B3735D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Iparbiztonságtan 1-3.</w:t>
      </w:r>
    </w:p>
    <w:p w:rsidR="009C0DD0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Nukleáris és radiológiai biztonsággal kapcsolatos katasztrófavédelmi feladatok ismertetése</w:t>
      </w:r>
      <w:r w:rsidR="00F8120C" w:rsidRPr="0053553A">
        <w:rPr>
          <w:rFonts w:ascii="Times New Roman" w:hAnsi="Times New Roman"/>
          <w:bCs/>
          <w:sz w:val="24"/>
          <w:szCs w:val="24"/>
        </w:rPr>
        <w:t>.</w:t>
      </w:r>
    </w:p>
    <w:p w:rsidR="009C0DD0" w:rsidRDefault="00A363A3" w:rsidP="00C343F9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Iparbiztonságtan 1-3.</w:t>
      </w:r>
    </w:p>
    <w:p w:rsidR="009855B6" w:rsidRPr="0053553A" w:rsidRDefault="00AE605A" w:rsidP="0053553A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553A">
        <w:rPr>
          <w:rFonts w:ascii="Times New Roman" w:hAnsi="Times New Roman"/>
          <w:sz w:val="24"/>
          <w:szCs w:val="24"/>
        </w:rPr>
        <w:t>A sugárvédelem alapelvei, a megelőzés, tervezés feladatai a nukleáris baleset bekövetkezése esetén</w:t>
      </w:r>
      <w:r w:rsidR="009C0DD0" w:rsidRPr="0053553A">
        <w:rPr>
          <w:rFonts w:ascii="Times New Roman" w:hAnsi="Times New Roman"/>
          <w:sz w:val="24"/>
          <w:szCs w:val="24"/>
        </w:rPr>
        <w:t>.</w:t>
      </w:r>
      <w:r w:rsidR="009855B6" w:rsidRPr="0053553A">
        <w:rPr>
          <w:rFonts w:ascii="Times New Roman" w:hAnsi="Times New Roman"/>
          <w:sz w:val="24"/>
          <w:szCs w:val="24"/>
        </w:rPr>
        <w:t xml:space="preserve"> </w:t>
      </w:r>
    </w:p>
    <w:p w:rsidR="00F65D5D" w:rsidRPr="009C0DD0" w:rsidRDefault="00F65D5D" w:rsidP="00A4441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24" w:rsidRDefault="000D0824">
      <w:r>
        <w:separator/>
      </w:r>
    </w:p>
  </w:endnote>
  <w:endnote w:type="continuationSeparator" w:id="0">
    <w:p w:rsidR="000D0824" w:rsidRDefault="000D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FE" w:rsidRDefault="005055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24" w:rsidRDefault="000D0824">
      <w:r>
        <w:separator/>
      </w:r>
    </w:p>
  </w:footnote>
  <w:footnote w:type="continuationSeparator" w:id="0">
    <w:p w:rsidR="000D0824" w:rsidRDefault="000D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F322B7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55FE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6088F">
      <w:rPr>
        <w:rFonts w:ascii="Times New Roman" w:hAnsi="Times New Roman"/>
        <w:i w:val="0"/>
        <w:iCs/>
        <w:szCs w:val="24"/>
      </w:rPr>
      <w:t>TÉMAKÖRÖK</w:t>
    </w:r>
  </w:p>
  <w:p w:rsidR="00756F89" w:rsidRDefault="00A363A3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Iparbiztonságtan 1-3</w:t>
    </w:r>
    <w:r w:rsidR="00A959F6">
      <w:rPr>
        <w:rFonts w:ascii="Times New Roman" w:hAnsi="Times New Roman"/>
        <w:i w:val="0"/>
        <w:iCs/>
        <w:szCs w:val="24"/>
      </w:rPr>
      <w:t>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048CD">
      <w:rPr>
        <w:rFonts w:ascii="Times New Roman" w:hAnsi="Times New Roman"/>
        <w:b w:val="0"/>
        <w:i w:val="0"/>
        <w:iCs/>
        <w:szCs w:val="24"/>
      </w:rPr>
      <w:t>2</w:t>
    </w:r>
    <w:r w:rsidR="005055FE">
      <w:rPr>
        <w:rFonts w:ascii="Times New Roman" w:hAnsi="Times New Roman"/>
        <w:b w:val="0"/>
        <w:i w:val="0"/>
        <w:iCs/>
        <w:szCs w:val="24"/>
      </w:rPr>
      <w:t>1</w:t>
    </w:r>
    <w:bookmarkStart w:id="0" w:name="_GoBack"/>
    <w:bookmarkEnd w:id="0"/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B15ED6D2"/>
    <w:lvl w:ilvl="0" w:tplc="EC5E8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048CD"/>
    <w:rsid w:val="00037E50"/>
    <w:rsid w:val="000442FB"/>
    <w:rsid w:val="0006088F"/>
    <w:rsid w:val="00083294"/>
    <w:rsid w:val="00083814"/>
    <w:rsid w:val="000C0E81"/>
    <w:rsid w:val="000C37A5"/>
    <w:rsid w:val="000C4889"/>
    <w:rsid w:val="000D0824"/>
    <w:rsid w:val="000F021C"/>
    <w:rsid w:val="000F498E"/>
    <w:rsid w:val="00111C6E"/>
    <w:rsid w:val="00180450"/>
    <w:rsid w:val="00192D46"/>
    <w:rsid w:val="001A4B67"/>
    <w:rsid w:val="001E656F"/>
    <w:rsid w:val="001F00A1"/>
    <w:rsid w:val="001F5C27"/>
    <w:rsid w:val="0020290D"/>
    <w:rsid w:val="00214D33"/>
    <w:rsid w:val="0022640F"/>
    <w:rsid w:val="00247223"/>
    <w:rsid w:val="00277430"/>
    <w:rsid w:val="002D076B"/>
    <w:rsid w:val="00310267"/>
    <w:rsid w:val="0031196C"/>
    <w:rsid w:val="00325039"/>
    <w:rsid w:val="00343F29"/>
    <w:rsid w:val="0034786F"/>
    <w:rsid w:val="00364458"/>
    <w:rsid w:val="00370631"/>
    <w:rsid w:val="003904FC"/>
    <w:rsid w:val="003A3320"/>
    <w:rsid w:val="003A3A17"/>
    <w:rsid w:val="003A6A01"/>
    <w:rsid w:val="003A7F91"/>
    <w:rsid w:val="003B2ECA"/>
    <w:rsid w:val="003B4E2C"/>
    <w:rsid w:val="003E2120"/>
    <w:rsid w:val="00402ED3"/>
    <w:rsid w:val="00411943"/>
    <w:rsid w:val="00432282"/>
    <w:rsid w:val="00453FAB"/>
    <w:rsid w:val="00490746"/>
    <w:rsid w:val="004F71EA"/>
    <w:rsid w:val="005055FE"/>
    <w:rsid w:val="00512370"/>
    <w:rsid w:val="00520786"/>
    <w:rsid w:val="0053553A"/>
    <w:rsid w:val="00573DF5"/>
    <w:rsid w:val="005C43B4"/>
    <w:rsid w:val="005F4192"/>
    <w:rsid w:val="006226C8"/>
    <w:rsid w:val="00630E63"/>
    <w:rsid w:val="00647E85"/>
    <w:rsid w:val="006579DB"/>
    <w:rsid w:val="00666C0D"/>
    <w:rsid w:val="00695561"/>
    <w:rsid w:val="00695D59"/>
    <w:rsid w:val="006B7786"/>
    <w:rsid w:val="006C0F42"/>
    <w:rsid w:val="006E2A1C"/>
    <w:rsid w:val="00744E43"/>
    <w:rsid w:val="00747068"/>
    <w:rsid w:val="00756F89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C302B"/>
    <w:rsid w:val="008D3F63"/>
    <w:rsid w:val="008D5E06"/>
    <w:rsid w:val="008E102E"/>
    <w:rsid w:val="008F1596"/>
    <w:rsid w:val="00930A1B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01815"/>
    <w:rsid w:val="00A11C72"/>
    <w:rsid w:val="00A20552"/>
    <w:rsid w:val="00A33687"/>
    <w:rsid w:val="00A363A3"/>
    <w:rsid w:val="00A44416"/>
    <w:rsid w:val="00A959F6"/>
    <w:rsid w:val="00AA6910"/>
    <w:rsid w:val="00AE25A3"/>
    <w:rsid w:val="00AE605A"/>
    <w:rsid w:val="00AE741C"/>
    <w:rsid w:val="00B26760"/>
    <w:rsid w:val="00B26AC7"/>
    <w:rsid w:val="00B4294F"/>
    <w:rsid w:val="00B51776"/>
    <w:rsid w:val="00B56366"/>
    <w:rsid w:val="00B86B69"/>
    <w:rsid w:val="00B95087"/>
    <w:rsid w:val="00BC06FD"/>
    <w:rsid w:val="00BC4624"/>
    <w:rsid w:val="00BC6F85"/>
    <w:rsid w:val="00BE5A92"/>
    <w:rsid w:val="00C02730"/>
    <w:rsid w:val="00C25EFD"/>
    <w:rsid w:val="00C30A02"/>
    <w:rsid w:val="00C326F1"/>
    <w:rsid w:val="00C343F9"/>
    <w:rsid w:val="00C53248"/>
    <w:rsid w:val="00C56E27"/>
    <w:rsid w:val="00C70AA2"/>
    <w:rsid w:val="00C80D2D"/>
    <w:rsid w:val="00C81BE9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83740"/>
    <w:rsid w:val="00D84D92"/>
    <w:rsid w:val="00D93FD3"/>
    <w:rsid w:val="00DB0044"/>
    <w:rsid w:val="00E31BBC"/>
    <w:rsid w:val="00EE071A"/>
    <w:rsid w:val="00EE3855"/>
    <w:rsid w:val="00EE5DAA"/>
    <w:rsid w:val="00F0205C"/>
    <w:rsid w:val="00F048C4"/>
    <w:rsid w:val="00F322B7"/>
    <w:rsid w:val="00F43FEC"/>
    <w:rsid w:val="00F65D5D"/>
    <w:rsid w:val="00F8120C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B41B0-329A-4B29-A324-AD1B954A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97C68-8D0D-4670-BB20-4D427B74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9</cp:revision>
  <cp:lastPrinted>2013-03-07T08:04:00Z</cp:lastPrinted>
  <dcterms:created xsi:type="dcterms:W3CDTF">2018-02-15T14:18:00Z</dcterms:created>
  <dcterms:modified xsi:type="dcterms:W3CDTF">2021-02-25T12:23:00Z</dcterms:modified>
</cp:coreProperties>
</file>