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13A9" w14:textId="77777777" w:rsidR="009C0DD0" w:rsidRPr="00810402" w:rsidRDefault="00700D65" w:rsidP="001046D3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810402">
        <w:rPr>
          <w:rFonts w:asciiTheme="minorHAnsi" w:hAnsiTheme="minorHAnsi"/>
          <w:i w:val="0"/>
        </w:rPr>
        <w:t>Kritikus infrastruktúra védelem 1-3.</w:t>
      </w:r>
    </w:p>
    <w:p w14:paraId="77F3EC12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 általános megközelítései, biztonságpolitikai alapelvek értelmezése, stratégiai szintű aspektusok a kritikus infrastruktúra védelem vonatkozásában.</w:t>
      </w:r>
    </w:p>
    <w:p w14:paraId="63B458C9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8BF06BE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infrastruktúrák fejlődésének áttekintése, általános értelemben vett veszélyeztető tényezőik, sajátosságaik és a kritikus infrastruktúra fogalomrendszer értelmezése.</w:t>
      </w:r>
    </w:p>
    <w:p w14:paraId="737253D4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0406DDB0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Egy nemzetközi szervezet és egy választott ország kritikus infrastruktúra védelemmel kapcsolatos stratégiai megközelítéseinek bemutatása, összehasonlítása.</w:t>
      </w:r>
    </w:p>
    <w:p w14:paraId="16734B2F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6017FDEC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Európai Unió kritikus infrastruktúra védelmi programjának kialakítása a 2001. szeptember 11-i terrorcselekmény indikátorként történő értelmezésével, az EU jogalkotási mérföldkövei.</w:t>
      </w:r>
    </w:p>
    <w:p w14:paraId="13753B40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36ECB0A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kritikus infrastruktúra védelem rendszerének bemutatása: tagállami kötelezettségek, ágazati és horizontális kritériumok, az ágazatok általános bemutatása.</w:t>
      </w:r>
    </w:p>
    <w:p w14:paraId="1C6FE85F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0C323EA9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létfontosságú rendszerek és létesítmények védelmével kapcsolatos hazai szabályozás és intézményrendszer felépítése és működése.</w:t>
      </w:r>
    </w:p>
    <w:p w14:paraId="7E9A8B12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09D61BCB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nemzeti és európai létfontosságú infrastruktúrák kijelölési eljárása közötti alapvető különbségek bemutatása az eljárási rendek ismertetése alapján.</w:t>
      </w:r>
    </w:p>
    <w:p w14:paraId="75F4DDBC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4DEB6ED4" w14:textId="77777777" w:rsidR="00087D02" w:rsidRPr="00CD6BDA" w:rsidRDefault="00CD6BDA" w:rsidP="00810402">
      <w:pPr>
        <w:pStyle w:val="Listaszerbekezds1"/>
        <w:spacing w:line="240" w:lineRule="auto"/>
        <w:ind w:left="426"/>
        <w:jc w:val="both"/>
        <w:rPr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Személyi és dokumentációs irányelvi kötelezettségek értelmezése és bemutatása a magyar jogi szabályozás alapján.</w:t>
      </w:r>
    </w:p>
    <w:p w14:paraId="5C07ACD5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2D7E3DD9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hivatásos katasztrófavédelmi szerv létfontosságú rendszerek és létesítmények védelmével kapcsolatos feladat- és hatásköreinek áttekintése részletes ismertetése.</w:t>
      </w:r>
    </w:p>
    <w:p w14:paraId="5F1778D5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22837CC4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Információbiztonság és kibertér, az információbiztonsági hatósági tevékenység jelentősége, alanyai, jogszabályi háttere.</w:t>
      </w:r>
    </w:p>
    <w:p w14:paraId="29562892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695F39CF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biztonsági osztályba és biztonsági szintbe sorolás jogi háttere és alapvető szabályai az információbiztonság vonatkozásában.</w:t>
      </w:r>
    </w:p>
    <w:p w14:paraId="0539B310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1971FC4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lastRenderedPageBreak/>
        <w:t>Az energia ágazat általános jellemzése és sajátosságai, az ágazathoz tartozó létfontosságú rendszerek és létesítmények kijelölési eljárása.</w:t>
      </w:r>
    </w:p>
    <w:p w14:paraId="6DAA6975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3D9CA3BE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Rotációs Kikapcsolási Rend rendeltetése, alapelvei, eljárási sajátosságai, illetve a kapcsolódó intézményrendszer feladatai</w:t>
      </w:r>
    </w:p>
    <w:p w14:paraId="3D427BC7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3A934D45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víz ágazat általános jellemzése és sajátosságai, az ágazathoz tartozó létfontosságú rendszerek és létesítmények kijelölési eljárása.</w:t>
      </w:r>
    </w:p>
    <w:p w14:paraId="400830F3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54AAECD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közbiztonság-védelem ágazat sajátosságai, a rendvédelmi létfontosságú rendszerek és létesítmények kijelölési eljárása.</w:t>
      </w:r>
    </w:p>
    <w:p w14:paraId="6D209DC0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750C032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honvédelem ágazat sajátosságai, a honvédelmi létfontosságú rendszerek és létesítmények kijelölési eljárása.</w:t>
      </w:r>
    </w:p>
    <w:p w14:paraId="0FE9F1F1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CF371BC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agrárgazdaság ágazat általános jellemzése és sajátosságai, az ágazathoz létfontosságú rendszerek és létesítmények kijelölési eljárása.</w:t>
      </w:r>
    </w:p>
    <w:p w14:paraId="425F0234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51E4549D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egészségügy ágazat általános jellemzése és sajátosságai, az ágazathoz tartozó létfontosságú rendszerek és létesítmények kijelölési eljárása.</w:t>
      </w:r>
    </w:p>
    <w:p w14:paraId="3F8EEF11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69762575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 pénzügy ágazat általános jellemzése és sajátosságai, az ágazathoz tartozó létfontosságú rendszerek és létesítmények kijelölési eljárása.</w:t>
      </w:r>
    </w:p>
    <w:p w14:paraId="7487E1E0" w14:textId="77777777" w:rsidR="009C0DD0" w:rsidRPr="00810402" w:rsidRDefault="00700D65" w:rsidP="001046D3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810402">
        <w:rPr>
          <w:rFonts w:asciiTheme="minorHAnsi" w:hAnsiTheme="minorHAnsi"/>
          <w:b/>
          <w:sz w:val="24"/>
          <w:szCs w:val="24"/>
        </w:rPr>
        <w:t>Kritikus infrastruktúra védelem 1-3.</w:t>
      </w:r>
    </w:p>
    <w:p w14:paraId="1BF14F8E" w14:textId="77777777" w:rsidR="009C0DD0" w:rsidRPr="00CD6BDA" w:rsidRDefault="00CD6BDA" w:rsidP="00810402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6BDA">
        <w:rPr>
          <w:rFonts w:ascii="Times New Roman" w:hAnsi="Times New Roman"/>
          <w:sz w:val="24"/>
          <w:szCs w:val="24"/>
        </w:rPr>
        <w:t>Az infokommunikációs technológiák ágazat általános jellemzése és sajátosságai, az ágazathoz tartozó létfontosságú rendszerek és létesítmények kijelölési eljárása.</w:t>
      </w:r>
    </w:p>
    <w:p w14:paraId="1385B3C2" w14:textId="77777777" w:rsidR="00F65D5D" w:rsidRPr="009C0DD0" w:rsidRDefault="00F65D5D" w:rsidP="00810402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sectPr w:rsidR="00F65D5D" w:rsidRPr="009C0DD0" w:rsidSect="00896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386A" w14:textId="77777777" w:rsidR="008967BF" w:rsidRDefault="008967BF">
      <w:r>
        <w:separator/>
      </w:r>
    </w:p>
  </w:endnote>
  <w:endnote w:type="continuationSeparator" w:id="0">
    <w:p w14:paraId="79AE9593" w14:textId="77777777" w:rsidR="008967BF" w:rsidRDefault="0089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B037" w14:textId="77777777" w:rsidR="007C5FA2" w:rsidRDefault="007C5F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376C" w14:textId="77777777" w:rsidR="007C5FA2" w:rsidRDefault="007C5F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2C2" w14:textId="77777777" w:rsidR="007C5FA2" w:rsidRDefault="007C5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E8FE" w14:textId="77777777" w:rsidR="008967BF" w:rsidRDefault="008967BF">
      <w:r>
        <w:separator/>
      </w:r>
    </w:p>
  </w:footnote>
  <w:footnote w:type="continuationSeparator" w:id="0">
    <w:p w14:paraId="2140192E" w14:textId="77777777" w:rsidR="008967BF" w:rsidRDefault="0089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9C12" w14:textId="77777777"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5F2725" w14:textId="77777777"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4B2F" w14:textId="77777777" w:rsidR="00F65D5D" w:rsidRDefault="00D51EB3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616D5">
      <w:rPr>
        <w:rStyle w:val="Oldalszm"/>
        <w:noProof/>
      </w:rPr>
      <w:t>2</w:t>
    </w:r>
    <w:r>
      <w:rPr>
        <w:rStyle w:val="Oldalszm"/>
      </w:rPr>
      <w:fldChar w:fldCharType="end"/>
    </w:r>
  </w:p>
  <w:p w14:paraId="33780EEF" w14:textId="77777777"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7ED9" w14:textId="77777777" w:rsidR="009616D5" w:rsidRPr="00F65D5D" w:rsidRDefault="009616D5" w:rsidP="009616D5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14:paraId="7BBB3321" w14:textId="77777777" w:rsidR="009616D5" w:rsidRPr="00F65D5D" w:rsidRDefault="009616D5" w:rsidP="009616D5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14:paraId="57A57332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014128E6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3BCAA9F7" w14:textId="77777777"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22556">
      <w:rPr>
        <w:rFonts w:ascii="Times New Roman" w:hAnsi="Times New Roman"/>
        <w:i w:val="0"/>
        <w:iCs/>
        <w:szCs w:val="24"/>
      </w:rPr>
      <w:t>TÉMAKÖRÖK</w:t>
    </w:r>
  </w:p>
  <w:p w14:paraId="68E73B3A" w14:textId="77777777" w:rsidR="00756F89" w:rsidRDefault="00700D65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Times New Roman" w:hAnsi="Times New Roman"/>
        <w:i w:val="0"/>
        <w:iCs/>
        <w:szCs w:val="24"/>
      </w:rPr>
      <w:t>Kritikus infrastruktúra védelem 1-3</w:t>
    </w:r>
    <w:r w:rsidR="00A959F6">
      <w:rPr>
        <w:rFonts w:ascii="Times New Roman" w:hAnsi="Times New Roman"/>
        <w:i w:val="0"/>
        <w:iCs/>
        <w:szCs w:val="24"/>
      </w:rPr>
      <w:t>.</w:t>
    </w:r>
  </w:p>
  <w:p w14:paraId="09D804DA" w14:textId="072F721D" w:rsidR="00EE1A8A" w:rsidRDefault="00756F89" w:rsidP="00EE1A8A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C5FA2">
      <w:rPr>
        <w:rFonts w:ascii="Times New Roman" w:hAnsi="Times New Roman"/>
        <w:b w:val="0"/>
        <w:i w:val="0"/>
        <w:iCs/>
        <w:szCs w:val="24"/>
      </w:rPr>
      <w:t>2</w:t>
    </w:r>
    <w:r w:rsidR="001538B4">
      <w:rPr>
        <w:rFonts w:ascii="Times New Roman" w:hAnsi="Times New Roman"/>
        <w:b w:val="0"/>
        <w:i w:val="0"/>
        <w:iCs/>
        <w:szCs w:val="24"/>
      </w:rPr>
      <w:t>4</w:t>
    </w:r>
  </w:p>
  <w:p w14:paraId="3F3EDE6F" w14:textId="77777777"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593605">
    <w:abstractNumId w:val="4"/>
  </w:num>
  <w:num w:numId="2" w16cid:durableId="1679648754">
    <w:abstractNumId w:val="2"/>
  </w:num>
  <w:num w:numId="3" w16cid:durableId="302396973">
    <w:abstractNumId w:val="0"/>
  </w:num>
  <w:num w:numId="4" w16cid:durableId="1965035749">
    <w:abstractNumId w:val="3"/>
  </w:num>
  <w:num w:numId="5" w16cid:durableId="1712262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92"/>
    <w:rsid w:val="00022556"/>
    <w:rsid w:val="00037E50"/>
    <w:rsid w:val="000442FB"/>
    <w:rsid w:val="000536A2"/>
    <w:rsid w:val="00083294"/>
    <w:rsid w:val="00087D02"/>
    <w:rsid w:val="000B43AB"/>
    <w:rsid w:val="000C0E81"/>
    <w:rsid w:val="000C37A5"/>
    <w:rsid w:val="000C4889"/>
    <w:rsid w:val="000F021C"/>
    <w:rsid w:val="000F498E"/>
    <w:rsid w:val="001046D3"/>
    <w:rsid w:val="00111C6E"/>
    <w:rsid w:val="001538B4"/>
    <w:rsid w:val="00172564"/>
    <w:rsid w:val="00180450"/>
    <w:rsid w:val="001A4B67"/>
    <w:rsid w:val="001E656F"/>
    <w:rsid w:val="001F00A1"/>
    <w:rsid w:val="001F5C27"/>
    <w:rsid w:val="0020290D"/>
    <w:rsid w:val="00214D33"/>
    <w:rsid w:val="0022640F"/>
    <w:rsid w:val="00277430"/>
    <w:rsid w:val="002D076B"/>
    <w:rsid w:val="00310267"/>
    <w:rsid w:val="00325039"/>
    <w:rsid w:val="00343F29"/>
    <w:rsid w:val="0034786F"/>
    <w:rsid w:val="00364458"/>
    <w:rsid w:val="00370631"/>
    <w:rsid w:val="003904B2"/>
    <w:rsid w:val="003A3320"/>
    <w:rsid w:val="003A3A17"/>
    <w:rsid w:val="003A6A01"/>
    <w:rsid w:val="003A7F91"/>
    <w:rsid w:val="003B4E2C"/>
    <w:rsid w:val="003B5AED"/>
    <w:rsid w:val="003E2120"/>
    <w:rsid w:val="00402ED3"/>
    <w:rsid w:val="00411943"/>
    <w:rsid w:val="00432282"/>
    <w:rsid w:val="00453FAB"/>
    <w:rsid w:val="00512370"/>
    <w:rsid w:val="00520786"/>
    <w:rsid w:val="005C43B4"/>
    <w:rsid w:val="006226C8"/>
    <w:rsid w:val="00647E85"/>
    <w:rsid w:val="006579DB"/>
    <w:rsid w:val="00666C0D"/>
    <w:rsid w:val="00695561"/>
    <w:rsid w:val="00695D59"/>
    <w:rsid w:val="006B7786"/>
    <w:rsid w:val="006C0F42"/>
    <w:rsid w:val="00700D65"/>
    <w:rsid w:val="00726D9E"/>
    <w:rsid w:val="00744E43"/>
    <w:rsid w:val="00747068"/>
    <w:rsid w:val="00756F89"/>
    <w:rsid w:val="007A7EA4"/>
    <w:rsid w:val="007C5FA2"/>
    <w:rsid w:val="007E0CCB"/>
    <w:rsid w:val="007E4FA7"/>
    <w:rsid w:val="007F6ACC"/>
    <w:rsid w:val="00810402"/>
    <w:rsid w:val="008276C2"/>
    <w:rsid w:val="00831AE7"/>
    <w:rsid w:val="008411D2"/>
    <w:rsid w:val="00851729"/>
    <w:rsid w:val="008613D1"/>
    <w:rsid w:val="0088162C"/>
    <w:rsid w:val="008967BF"/>
    <w:rsid w:val="008A2F9D"/>
    <w:rsid w:val="008B1082"/>
    <w:rsid w:val="008D3F63"/>
    <w:rsid w:val="008D5E06"/>
    <w:rsid w:val="008E102E"/>
    <w:rsid w:val="008F1596"/>
    <w:rsid w:val="00930A1B"/>
    <w:rsid w:val="009616D5"/>
    <w:rsid w:val="009701BE"/>
    <w:rsid w:val="00974B1A"/>
    <w:rsid w:val="009855B6"/>
    <w:rsid w:val="00985BAE"/>
    <w:rsid w:val="00997142"/>
    <w:rsid w:val="009A05E4"/>
    <w:rsid w:val="009A2710"/>
    <w:rsid w:val="009B12AC"/>
    <w:rsid w:val="009B385D"/>
    <w:rsid w:val="009C0DD0"/>
    <w:rsid w:val="009F23A9"/>
    <w:rsid w:val="009F532F"/>
    <w:rsid w:val="00A11C72"/>
    <w:rsid w:val="00A20552"/>
    <w:rsid w:val="00A33687"/>
    <w:rsid w:val="00A76F39"/>
    <w:rsid w:val="00A959F6"/>
    <w:rsid w:val="00AA6910"/>
    <w:rsid w:val="00AE25A3"/>
    <w:rsid w:val="00AE741C"/>
    <w:rsid w:val="00B41852"/>
    <w:rsid w:val="00B4294F"/>
    <w:rsid w:val="00B56366"/>
    <w:rsid w:val="00B95087"/>
    <w:rsid w:val="00BC06FD"/>
    <w:rsid w:val="00BC4624"/>
    <w:rsid w:val="00BC6F85"/>
    <w:rsid w:val="00BD0F94"/>
    <w:rsid w:val="00BE5A92"/>
    <w:rsid w:val="00C25EFD"/>
    <w:rsid w:val="00C30A02"/>
    <w:rsid w:val="00C326F1"/>
    <w:rsid w:val="00C53248"/>
    <w:rsid w:val="00C6516D"/>
    <w:rsid w:val="00C6685E"/>
    <w:rsid w:val="00C70AA2"/>
    <w:rsid w:val="00C80D2D"/>
    <w:rsid w:val="00C81BE9"/>
    <w:rsid w:val="00CB3A48"/>
    <w:rsid w:val="00CB6303"/>
    <w:rsid w:val="00CD6BDA"/>
    <w:rsid w:val="00CE1430"/>
    <w:rsid w:val="00CE485D"/>
    <w:rsid w:val="00D0195A"/>
    <w:rsid w:val="00D11510"/>
    <w:rsid w:val="00D3054E"/>
    <w:rsid w:val="00D36ECE"/>
    <w:rsid w:val="00D41A38"/>
    <w:rsid w:val="00D44DBA"/>
    <w:rsid w:val="00D51EB3"/>
    <w:rsid w:val="00D52CD6"/>
    <w:rsid w:val="00D83740"/>
    <w:rsid w:val="00D84D92"/>
    <w:rsid w:val="00D93FD3"/>
    <w:rsid w:val="00DB0044"/>
    <w:rsid w:val="00E3078E"/>
    <w:rsid w:val="00E31BBC"/>
    <w:rsid w:val="00E4303C"/>
    <w:rsid w:val="00E849AE"/>
    <w:rsid w:val="00EE071A"/>
    <w:rsid w:val="00EE1A8A"/>
    <w:rsid w:val="00EE3855"/>
    <w:rsid w:val="00EE5DAA"/>
    <w:rsid w:val="00EE6C5B"/>
    <w:rsid w:val="00EF672C"/>
    <w:rsid w:val="00F0205C"/>
    <w:rsid w:val="00F048C4"/>
    <w:rsid w:val="00F07662"/>
    <w:rsid w:val="00F234B4"/>
    <w:rsid w:val="00F43FEC"/>
    <w:rsid w:val="00F65D5D"/>
    <w:rsid w:val="00F850FE"/>
    <w:rsid w:val="00FA6BF7"/>
    <w:rsid w:val="00FC1F56"/>
    <w:rsid w:val="00FD3106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7334A"/>
  <w15:docId w15:val="{1DA0C65B-03DA-45F6-87D7-44E2088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492E4-D7AD-4D7E-93EF-0EF8E46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Asrock</cp:lastModifiedBy>
  <cp:revision>17</cp:revision>
  <cp:lastPrinted>2013-03-07T08:04:00Z</cp:lastPrinted>
  <dcterms:created xsi:type="dcterms:W3CDTF">2018-02-15T14:17:00Z</dcterms:created>
  <dcterms:modified xsi:type="dcterms:W3CDTF">2024-03-21T02:50:00Z</dcterms:modified>
</cp:coreProperties>
</file>